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0E63" w14:textId="67D7D1ED" w:rsidR="004666D3" w:rsidRPr="004666D3" w:rsidRDefault="004666D3" w:rsidP="004666D3">
      <w:pPr>
        <w:pStyle w:val="Naslov2"/>
        <w:jc w:val="both"/>
        <w:rPr>
          <w:rFonts w:asciiTheme="minorHAnsi" w:hAnsiTheme="minorHAnsi" w:cstheme="minorHAnsi"/>
          <w:b w:val="0"/>
          <w:sz w:val="22"/>
          <w:szCs w:val="22"/>
        </w:rPr>
      </w:pPr>
      <w:r w:rsidRPr="004666D3">
        <w:rPr>
          <w:rFonts w:asciiTheme="minorHAnsi" w:hAnsiTheme="minorHAnsi" w:cstheme="minorHAnsi"/>
          <w:b w:val="0"/>
          <w:sz w:val="22"/>
          <w:szCs w:val="22"/>
        </w:rPr>
        <w:t xml:space="preserve">Na temelju članka 21. stavak 1. </w:t>
      </w:r>
      <w:bookmarkStart w:id="0" w:name="_Hlk102981688"/>
      <w:r w:rsidRPr="004666D3">
        <w:rPr>
          <w:rFonts w:asciiTheme="minorHAnsi" w:hAnsiTheme="minorHAnsi" w:cstheme="minorHAnsi"/>
          <w:b w:val="0"/>
          <w:sz w:val="22"/>
          <w:szCs w:val="22"/>
        </w:rPr>
        <w:t xml:space="preserve">Zakona o zaštiti prijavitelja nepravilnosti </w:t>
      </w:r>
      <w:bookmarkEnd w:id="0"/>
      <w:r w:rsidRPr="004666D3">
        <w:rPr>
          <w:rFonts w:asciiTheme="minorHAnsi" w:hAnsiTheme="minorHAnsi" w:cstheme="minorHAnsi"/>
          <w:b w:val="0"/>
          <w:sz w:val="22"/>
          <w:szCs w:val="22"/>
        </w:rPr>
        <w:t xml:space="preserve">(»Narodne novine« broj 46/22.) i članka 50. stavak 1. točka 1, alineja 6. Statuta Srednje škole Koprivnica, Školski odbor na sjednici održanoj dana </w:t>
      </w:r>
      <w:r w:rsidR="00C96B39">
        <w:rPr>
          <w:rFonts w:asciiTheme="minorHAnsi" w:hAnsiTheme="minorHAnsi" w:cstheme="minorHAnsi"/>
          <w:b w:val="0"/>
          <w:sz w:val="22"/>
          <w:szCs w:val="22"/>
        </w:rPr>
        <w:t>30.6.</w:t>
      </w:r>
      <w:r w:rsidRPr="004666D3">
        <w:rPr>
          <w:rFonts w:asciiTheme="minorHAnsi" w:hAnsiTheme="minorHAnsi" w:cstheme="minorHAnsi"/>
          <w:b w:val="0"/>
          <w:sz w:val="22"/>
          <w:szCs w:val="22"/>
        </w:rPr>
        <w:t>2022. godine, donio je:</w:t>
      </w:r>
    </w:p>
    <w:p w14:paraId="7A139FE1" w14:textId="77777777" w:rsidR="004666D3" w:rsidRPr="004666D3" w:rsidRDefault="004666D3" w:rsidP="004666D3">
      <w:pPr>
        <w:jc w:val="both"/>
        <w:rPr>
          <w:rFonts w:asciiTheme="minorHAnsi" w:hAnsiTheme="minorHAnsi" w:cstheme="minorHAnsi"/>
          <w:b/>
          <w:bCs/>
          <w:sz w:val="22"/>
          <w:szCs w:val="22"/>
        </w:rPr>
      </w:pPr>
    </w:p>
    <w:p w14:paraId="5DE97D30" w14:textId="77777777" w:rsidR="004666D3" w:rsidRPr="004666D3" w:rsidRDefault="004666D3" w:rsidP="004666D3">
      <w:pPr>
        <w:jc w:val="center"/>
        <w:rPr>
          <w:rStyle w:val="Naglaeno"/>
          <w:rFonts w:asciiTheme="minorHAnsi" w:hAnsiTheme="minorHAnsi" w:cstheme="minorHAnsi"/>
          <w:sz w:val="22"/>
          <w:szCs w:val="22"/>
        </w:rPr>
      </w:pPr>
      <w:r w:rsidRPr="004666D3">
        <w:rPr>
          <w:rStyle w:val="Naglaeno"/>
          <w:rFonts w:asciiTheme="minorHAnsi" w:hAnsiTheme="minorHAnsi" w:cstheme="minorHAnsi"/>
          <w:sz w:val="22"/>
          <w:szCs w:val="22"/>
        </w:rPr>
        <w:t>PRAVILNIK</w:t>
      </w:r>
    </w:p>
    <w:p w14:paraId="775A08C1" w14:textId="77777777" w:rsidR="004666D3" w:rsidRDefault="004666D3" w:rsidP="004666D3">
      <w:pPr>
        <w:jc w:val="center"/>
        <w:rPr>
          <w:rStyle w:val="Naglaeno"/>
          <w:rFonts w:asciiTheme="minorHAnsi" w:hAnsiTheme="minorHAnsi" w:cstheme="minorHAnsi"/>
          <w:sz w:val="22"/>
          <w:szCs w:val="22"/>
        </w:rPr>
      </w:pPr>
      <w:r w:rsidRPr="004666D3">
        <w:rPr>
          <w:rStyle w:val="Naglaeno"/>
          <w:rFonts w:asciiTheme="minorHAnsi" w:hAnsiTheme="minorHAnsi" w:cstheme="minorHAnsi"/>
          <w:sz w:val="22"/>
          <w:szCs w:val="22"/>
        </w:rPr>
        <w:t xml:space="preserve">O POSTUPKU UNUTARNJEG PRIJAVLJIVANJA NEPRAVILNOSTI </w:t>
      </w:r>
    </w:p>
    <w:p w14:paraId="61749458" w14:textId="245F4EAD" w:rsidR="004666D3" w:rsidRPr="004666D3" w:rsidRDefault="004666D3" w:rsidP="004666D3">
      <w:pPr>
        <w:jc w:val="center"/>
        <w:rPr>
          <w:rStyle w:val="Naglaeno"/>
          <w:rFonts w:asciiTheme="minorHAnsi" w:hAnsiTheme="minorHAnsi" w:cstheme="minorHAnsi"/>
          <w:sz w:val="22"/>
          <w:szCs w:val="22"/>
        </w:rPr>
      </w:pPr>
      <w:r w:rsidRPr="004666D3">
        <w:rPr>
          <w:rStyle w:val="Naglaeno"/>
          <w:rFonts w:asciiTheme="minorHAnsi" w:hAnsiTheme="minorHAnsi" w:cstheme="minorHAnsi"/>
          <w:sz w:val="22"/>
          <w:szCs w:val="22"/>
        </w:rPr>
        <w:t>I IMENOVANJU POVJERLJIVE OSOBE I NJEGOVOG ZAMJENIKA</w:t>
      </w:r>
    </w:p>
    <w:p w14:paraId="506BE21D" w14:textId="77777777" w:rsidR="004666D3" w:rsidRPr="004666D3" w:rsidRDefault="004666D3" w:rsidP="004666D3">
      <w:pPr>
        <w:jc w:val="both"/>
        <w:rPr>
          <w:rFonts w:asciiTheme="minorHAnsi" w:hAnsiTheme="minorHAnsi" w:cstheme="minorHAnsi"/>
          <w:sz w:val="22"/>
          <w:szCs w:val="22"/>
        </w:rPr>
      </w:pPr>
    </w:p>
    <w:p w14:paraId="55CE4CD3" w14:textId="77777777" w:rsidR="004666D3" w:rsidRPr="004666D3" w:rsidRDefault="004666D3" w:rsidP="004666D3">
      <w:pPr>
        <w:numPr>
          <w:ilvl w:val="0"/>
          <w:numId w:val="1"/>
        </w:numPr>
        <w:jc w:val="both"/>
        <w:rPr>
          <w:rFonts w:asciiTheme="minorHAnsi" w:hAnsiTheme="minorHAnsi" w:cstheme="minorHAnsi"/>
          <w:b/>
          <w:sz w:val="22"/>
          <w:szCs w:val="22"/>
        </w:rPr>
      </w:pPr>
      <w:r w:rsidRPr="004666D3">
        <w:rPr>
          <w:rFonts w:asciiTheme="minorHAnsi" w:hAnsiTheme="minorHAnsi" w:cstheme="minorHAnsi"/>
          <w:b/>
          <w:sz w:val="22"/>
          <w:szCs w:val="22"/>
        </w:rPr>
        <w:t>Uvodne odredbe</w:t>
      </w:r>
    </w:p>
    <w:p w14:paraId="66660FC5" w14:textId="77777777" w:rsidR="004666D3" w:rsidRPr="004666D3" w:rsidRDefault="004666D3" w:rsidP="004666D3">
      <w:pPr>
        <w:jc w:val="both"/>
        <w:rPr>
          <w:rFonts w:asciiTheme="minorHAnsi" w:hAnsiTheme="minorHAnsi" w:cstheme="minorHAnsi"/>
          <w:b/>
          <w:sz w:val="22"/>
          <w:szCs w:val="22"/>
        </w:rPr>
      </w:pPr>
    </w:p>
    <w:p w14:paraId="7477DF97" w14:textId="77777777"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1.</w:t>
      </w:r>
    </w:p>
    <w:p w14:paraId="35C99AB1" w14:textId="77777777" w:rsidR="004666D3" w:rsidRPr="004666D3" w:rsidRDefault="004666D3" w:rsidP="004666D3">
      <w:pPr>
        <w:numPr>
          <w:ilvl w:val="0"/>
          <w:numId w:val="2"/>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Ovim Pravilnikom uređuje se postupak unutarnjeg prijavljivanja nepravilnosti u Srednjoj školi Koprivnica (u daljnjem tekstu: Škola), imenovanju povjerljive osobe i njegovog zamjenika, razrješenju povjerljive osobe i njegovog zamjenika, postupanja s prijavama, zaštita prijavitelja nepravilnosti, zaštita povjerljive osobe i njegovog zamjenika i način evidentiranja, obrade i čuvanja podataka zaprimljenih u prijavi nepravilnosti.</w:t>
      </w:r>
    </w:p>
    <w:p w14:paraId="12405571" w14:textId="77777777" w:rsidR="004666D3" w:rsidRPr="004666D3" w:rsidRDefault="004666D3" w:rsidP="004666D3">
      <w:pPr>
        <w:numPr>
          <w:ilvl w:val="0"/>
          <w:numId w:val="2"/>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Odredbe ovog Pravilnika ne primjenjuju se na nepravilnosti koje su regulirane Etičkim kodeksom neposrednih nositelja odgojno–obrazovne aktivnosti i koje su u nadležnosti Etičkog povjerenstva.</w:t>
      </w:r>
    </w:p>
    <w:p w14:paraId="491A7B0F" w14:textId="77777777" w:rsidR="004666D3" w:rsidRPr="004666D3" w:rsidRDefault="004666D3" w:rsidP="004666D3">
      <w:pPr>
        <w:numPr>
          <w:ilvl w:val="0"/>
          <w:numId w:val="2"/>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Izrazi koji se u ovom pravilniku koriste za osobe u muškom rodu su neutralni i odnose se na osobe oba spola. </w:t>
      </w:r>
    </w:p>
    <w:p w14:paraId="17EFD255" w14:textId="77777777" w:rsidR="004666D3" w:rsidRPr="004666D3" w:rsidRDefault="004666D3" w:rsidP="004666D3">
      <w:pPr>
        <w:jc w:val="both"/>
        <w:rPr>
          <w:rFonts w:asciiTheme="minorHAnsi" w:hAnsiTheme="minorHAnsi" w:cstheme="minorHAnsi"/>
          <w:sz w:val="22"/>
          <w:szCs w:val="22"/>
        </w:rPr>
      </w:pPr>
    </w:p>
    <w:p w14:paraId="6664BF39" w14:textId="77777777"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2.</w:t>
      </w:r>
    </w:p>
    <w:p w14:paraId="4208DE53" w14:textId="77777777" w:rsidR="004666D3" w:rsidRPr="004666D3" w:rsidRDefault="004666D3" w:rsidP="004666D3">
      <w:pPr>
        <w:numPr>
          <w:ilvl w:val="0"/>
          <w:numId w:val="3"/>
        </w:numPr>
        <w:ind w:left="426" w:hanging="426"/>
        <w:jc w:val="both"/>
        <w:rPr>
          <w:rFonts w:asciiTheme="minorHAnsi" w:hAnsiTheme="minorHAnsi" w:cstheme="minorHAnsi"/>
          <w:sz w:val="22"/>
          <w:szCs w:val="22"/>
        </w:rPr>
      </w:pPr>
      <w:r w:rsidRPr="004666D3">
        <w:rPr>
          <w:rStyle w:val="kurziv"/>
          <w:rFonts w:asciiTheme="minorHAnsi" w:hAnsiTheme="minorHAnsi" w:cstheme="minorHAnsi"/>
          <w:iCs/>
          <w:sz w:val="22"/>
          <w:szCs w:val="22"/>
          <w:bdr w:val="none" w:sz="0" w:space="0" w:color="auto" w:frame="1"/>
          <w:shd w:val="clear" w:color="auto" w:fill="FFFFFF"/>
        </w:rPr>
        <w:t xml:space="preserve">Nepravilnosti za koje se provodi postupak unutarnjeg prijavljivanja nepravilnosti </w:t>
      </w:r>
      <w:r w:rsidRPr="004666D3">
        <w:rPr>
          <w:rFonts w:asciiTheme="minorHAnsi" w:hAnsiTheme="minorHAnsi" w:cstheme="minorHAnsi"/>
          <w:sz w:val="22"/>
          <w:szCs w:val="22"/>
          <w:shd w:val="clear" w:color="auto" w:fill="FFFFFF"/>
        </w:rPr>
        <w:t xml:space="preserve">su radnje ili propusti koji su protupravni i odnose se na: </w:t>
      </w:r>
      <w:r w:rsidRPr="004666D3">
        <w:rPr>
          <w:rFonts w:asciiTheme="minorHAnsi" w:hAnsiTheme="minorHAnsi" w:cstheme="minorHAnsi"/>
          <w:sz w:val="22"/>
          <w:szCs w:val="22"/>
        </w:rPr>
        <w:t>javnu nabavu, financijske usluge, proizvode i tržišta te sprječavanje pranja novca i financiranja terorizma, zaštitu okoliša, javno zdravlje, zaštitu privatnosti i osobnih podataka te sigurnost mrežnih i informacijskih sustava, koje utječu na financijske interese Europske unije kako je navedeno u članku 325. Ugovora o funkcioniranju Europske unije i dodatno utvrđeno u relevantnim mjerama Europske unije, koje se odnose na unutarnje tržište, kako je navedeno u članku 26. stavku 2. Ugovora o funkcioniranju Europske unije, uključujući povrede pravila Europske unije o tržišnom natjecanju i državnim potporama, kao i povrede koje se odnose na unutarnje tržište u odnosu na radnje kojima se krše pravila o porezu na dobit ili aranžmane čija je svrha ostvariti poreznu prednost koja je u suprotnosti s ciljem ili svrhom primjenjivog zakonodavstva o porezu na dobit i koje se odnose na druge odredbe nacionalnog prava ako se takvim kršenjem ugrožava i javni interes.</w:t>
      </w:r>
    </w:p>
    <w:p w14:paraId="6945F037" w14:textId="77777777" w:rsidR="004666D3" w:rsidRPr="004666D3" w:rsidRDefault="004666D3" w:rsidP="004666D3">
      <w:pPr>
        <w:numPr>
          <w:ilvl w:val="0"/>
          <w:numId w:val="3"/>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Prijavitelj nepravilnosti je fizička osoba koja prijavljuje ili javno razotkriva nepravilnosti o kojima je saznala u svom radnom okruženju.</w:t>
      </w:r>
    </w:p>
    <w:p w14:paraId="3B1D548F" w14:textId="15E67016" w:rsidR="004666D3" w:rsidRPr="004666D3" w:rsidRDefault="004666D3" w:rsidP="004666D3">
      <w:pPr>
        <w:numPr>
          <w:ilvl w:val="0"/>
          <w:numId w:val="3"/>
        </w:numPr>
        <w:ind w:left="426" w:hanging="426"/>
        <w:jc w:val="both"/>
        <w:rPr>
          <w:rFonts w:asciiTheme="minorHAnsi" w:hAnsiTheme="minorHAnsi" w:cstheme="minorHAnsi"/>
          <w:b/>
          <w:bCs/>
          <w:color w:val="FF0000"/>
          <w:sz w:val="22"/>
          <w:szCs w:val="22"/>
        </w:rPr>
      </w:pPr>
      <w:r w:rsidRPr="004666D3">
        <w:rPr>
          <w:rFonts w:asciiTheme="minorHAnsi" w:hAnsiTheme="minorHAnsi" w:cstheme="minorHAnsi"/>
          <w:sz w:val="22"/>
          <w:szCs w:val="22"/>
        </w:rPr>
        <w:t>Povjerljiva osoba je zaposlenik škole imenovan od strane ravnatelja radi zaprimanja prijava nepravilnosti, komunikacije s prijaviteljem i vođenja postupka zaštite u vezi s prijavom nepravilnosti</w:t>
      </w:r>
      <w:r w:rsidR="009A4A20">
        <w:rPr>
          <w:rFonts w:asciiTheme="minorHAnsi" w:hAnsiTheme="minorHAnsi" w:cstheme="minorHAnsi"/>
          <w:sz w:val="22"/>
          <w:szCs w:val="22"/>
        </w:rPr>
        <w:t>.</w:t>
      </w:r>
    </w:p>
    <w:p w14:paraId="7CAADDEF" w14:textId="77777777" w:rsidR="004666D3" w:rsidRPr="004666D3" w:rsidRDefault="004666D3" w:rsidP="004666D3">
      <w:pPr>
        <w:pStyle w:val="StandardWeb"/>
        <w:spacing w:before="0" w:beforeAutospacing="0" w:after="0" w:afterAutospacing="0"/>
        <w:jc w:val="both"/>
        <w:rPr>
          <w:rFonts w:asciiTheme="minorHAnsi" w:hAnsiTheme="minorHAnsi" w:cstheme="minorHAnsi"/>
          <w:sz w:val="22"/>
          <w:szCs w:val="22"/>
        </w:rPr>
      </w:pPr>
    </w:p>
    <w:p w14:paraId="42111070" w14:textId="77777777" w:rsidR="004666D3" w:rsidRPr="004666D3" w:rsidRDefault="004666D3" w:rsidP="004666D3">
      <w:pPr>
        <w:numPr>
          <w:ilvl w:val="0"/>
          <w:numId w:val="1"/>
        </w:numPr>
        <w:jc w:val="both"/>
        <w:rPr>
          <w:rFonts w:asciiTheme="minorHAnsi" w:hAnsiTheme="minorHAnsi" w:cstheme="minorHAnsi"/>
          <w:b/>
          <w:sz w:val="22"/>
          <w:szCs w:val="22"/>
        </w:rPr>
      </w:pPr>
      <w:r w:rsidRPr="004666D3">
        <w:rPr>
          <w:rFonts w:asciiTheme="minorHAnsi" w:hAnsiTheme="minorHAnsi" w:cstheme="minorHAnsi"/>
          <w:b/>
          <w:sz w:val="22"/>
          <w:szCs w:val="22"/>
        </w:rPr>
        <w:t>Postupak prijave</w:t>
      </w:r>
    </w:p>
    <w:p w14:paraId="23B060D8" w14:textId="77777777" w:rsidR="004666D3" w:rsidRPr="004666D3" w:rsidRDefault="004666D3" w:rsidP="004666D3">
      <w:pPr>
        <w:jc w:val="both"/>
        <w:rPr>
          <w:rFonts w:asciiTheme="minorHAnsi" w:hAnsiTheme="minorHAnsi" w:cstheme="minorHAnsi"/>
          <w:b/>
          <w:sz w:val="22"/>
          <w:szCs w:val="22"/>
        </w:rPr>
      </w:pPr>
    </w:p>
    <w:p w14:paraId="4080153C" w14:textId="77777777" w:rsidR="004666D3" w:rsidRPr="004666D3" w:rsidRDefault="004666D3" w:rsidP="004666D3">
      <w:pPr>
        <w:pStyle w:val="StandardWeb"/>
        <w:spacing w:before="0" w:beforeAutospacing="0" w:after="0" w:afterAutospacing="0"/>
        <w:jc w:val="center"/>
        <w:rPr>
          <w:rFonts w:asciiTheme="minorHAnsi" w:hAnsiTheme="minorHAnsi" w:cstheme="minorHAnsi"/>
          <w:b/>
          <w:bCs/>
          <w:sz w:val="22"/>
          <w:szCs w:val="22"/>
        </w:rPr>
      </w:pPr>
      <w:r w:rsidRPr="004666D3">
        <w:rPr>
          <w:rFonts w:asciiTheme="minorHAnsi" w:hAnsiTheme="minorHAnsi" w:cstheme="minorHAnsi"/>
          <w:b/>
          <w:bCs/>
          <w:sz w:val="22"/>
          <w:szCs w:val="22"/>
        </w:rPr>
        <w:t>Članak 3.</w:t>
      </w:r>
    </w:p>
    <w:p w14:paraId="0CBB85AD" w14:textId="77777777" w:rsidR="004666D3" w:rsidRPr="004666D3" w:rsidRDefault="004666D3" w:rsidP="004666D3">
      <w:pPr>
        <w:numPr>
          <w:ilvl w:val="0"/>
          <w:numId w:val="4"/>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Postupak prijave nepravilnosti započinje dostavljanjem prijave povjerljivoj osobi.</w:t>
      </w:r>
    </w:p>
    <w:p w14:paraId="11040063" w14:textId="77777777" w:rsidR="004666D3" w:rsidRPr="004666D3" w:rsidRDefault="004666D3" w:rsidP="004666D3">
      <w:pPr>
        <w:numPr>
          <w:ilvl w:val="0"/>
          <w:numId w:val="4"/>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Prijava nepravilnosti podnosi se u pisanom ili usmenom obliku.</w:t>
      </w:r>
    </w:p>
    <w:p w14:paraId="618F94D4" w14:textId="77777777" w:rsidR="004666D3" w:rsidRPr="004666D3" w:rsidRDefault="004666D3" w:rsidP="004666D3">
      <w:pPr>
        <w:numPr>
          <w:ilvl w:val="0"/>
          <w:numId w:val="4"/>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Prijava nepravilnosti podnesena u pisanom obliku dostavlja se putem urudžbenog zapisnika škole, s naznakom „Za povjerljivu osobu–ne otvarati“ ili putem elektroničke pošte povjerljive osobe koja se objavljuje na mrežnoj stranici škole.</w:t>
      </w:r>
    </w:p>
    <w:p w14:paraId="5C4D7210" w14:textId="77777777" w:rsidR="004666D3" w:rsidRPr="004666D3" w:rsidRDefault="004666D3" w:rsidP="004666D3">
      <w:pPr>
        <w:numPr>
          <w:ilvl w:val="0"/>
          <w:numId w:val="4"/>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Prijava nepravilnosti podnesena u usmenom obliku vrši se putem kontakt telefona povjerljive osobe koji se objavljuje na mrežnoj stranici škole ili fizičkim sastankom s povjerljivom osobom u terminu koji se objavljuje na mrežnoj stranici škole.</w:t>
      </w:r>
    </w:p>
    <w:p w14:paraId="221DC2FB" w14:textId="77777777" w:rsidR="004666D3" w:rsidRPr="004666D3" w:rsidRDefault="004666D3" w:rsidP="004666D3">
      <w:pPr>
        <w:numPr>
          <w:ilvl w:val="0"/>
          <w:numId w:val="4"/>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Prijava zaprimljena putem urudžbenog zapisnika bez odgode prosljeđuje se povjerljivoj osobi.</w:t>
      </w:r>
    </w:p>
    <w:p w14:paraId="6ACDD1A0" w14:textId="77777777" w:rsidR="004666D3" w:rsidRPr="004666D3" w:rsidRDefault="004666D3" w:rsidP="004666D3">
      <w:pPr>
        <w:numPr>
          <w:ilvl w:val="0"/>
          <w:numId w:val="4"/>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lastRenderedPageBreak/>
        <w:t>Sve osobe uključene u primanje i rješavanje prijave dužne su štititi identitet prijavitelja, osim ako prijavitelj nepravilnosti pristane na otkrivanje tih podataka.</w:t>
      </w:r>
    </w:p>
    <w:p w14:paraId="74EFDB09" w14:textId="77777777" w:rsidR="004666D3" w:rsidRPr="004666D3" w:rsidRDefault="004666D3" w:rsidP="004666D3">
      <w:pPr>
        <w:numPr>
          <w:ilvl w:val="0"/>
          <w:numId w:val="4"/>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Sve osobe uključene u primanje i rješavanje prijave dužne su štititi identitet prijavljene osobe ili osoba. </w:t>
      </w:r>
    </w:p>
    <w:p w14:paraId="30B2E879" w14:textId="77777777" w:rsidR="004666D3" w:rsidRPr="004666D3" w:rsidRDefault="004666D3" w:rsidP="004666D3">
      <w:pPr>
        <w:jc w:val="both"/>
        <w:rPr>
          <w:rFonts w:asciiTheme="minorHAnsi" w:hAnsiTheme="minorHAnsi" w:cstheme="minorHAnsi"/>
          <w:sz w:val="22"/>
          <w:szCs w:val="22"/>
        </w:rPr>
      </w:pPr>
    </w:p>
    <w:p w14:paraId="5A8D3BB4" w14:textId="77777777"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4.</w:t>
      </w:r>
    </w:p>
    <w:p w14:paraId="773848BF" w14:textId="77777777" w:rsidR="004666D3" w:rsidRPr="004666D3" w:rsidRDefault="004666D3" w:rsidP="004666D3">
      <w:pPr>
        <w:numPr>
          <w:ilvl w:val="0"/>
          <w:numId w:val="5"/>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Prijava nepravilnosti sadrži podatke o prijavitelju nepravilnosti, podatke o osobi ili osobama na koje se prijava odnosi i informacije o nepravilnosti koje se prijavljuju.</w:t>
      </w:r>
    </w:p>
    <w:p w14:paraId="454BB7DB" w14:textId="77777777" w:rsidR="004666D3" w:rsidRPr="004666D3" w:rsidRDefault="004666D3" w:rsidP="004666D3">
      <w:pPr>
        <w:numPr>
          <w:ilvl w:val="0"/>
          <w:numId w:val="5"/>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U slučaju da pismena prijava ne sadrži podatke potrebne za postupanje, povjerljiva osoba će prijavitelja upozoriti na otklanjanje nedostataka u prijavi, u roku od 5 dana od dana potvrde primitka prijave.</w:t>
      </w:r>
    </w:p>
    <w:p w14:paraId="04D918C4" w14:textId="77777777" w:rsidR="004666D3" w:rsidRPr="004666D3" w:rsidRDefault="004666D3" w:rsidP="004666D3">
      <w:pPr>
        <w:numPr>
          <w:ilvl w:val="0"/>
          <w:numId w:val="5"/>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U slučaju da prijavitelj u danom roku iz stavka 2. ovog članka ne ispravi prijavu, povjerljiva osoba će prijavu odbaciti i o tome pisano izvijestiti prijavitelja.</w:t>
      </w:r>
    </w:p>
    <w:p w14:paraId="1797C044" w14:textId="77777777" w:rsidR="004666D3" w:rsidRPr="004666D3" w:rsidRDefault="004666D3" w:rsidP="004666D3">
      <w:pPr>
        <w:numPr>
          <w:ilvl w:val="0"/>
          <w:numId w:val="5"/>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O nedostacima u usmenoj prijavi, povjerljiva osoba će prijavitelja upozoriti prilikom zaprimanja prijave.</w:t>
      </w:r>
    </w:p>
    <w:p w14:paraId="33B7B8DC" w14:textId="77777777" w:rsidR="004666D3" w:rsidRPr="004666D3" w:rsidRDefault="004666D3" w:rsidP="004666D3">
      <w:pPr>
        <w:jc w:val="both"/>
        <w:rPr>
          <w:rFonts w:asciiTheme="minorHAnsi" w:hAnsiTheme="minorHAnsi" w:cstheme="minorHAnsi"/>
          <w:sz w:val="22"/>
          <w:szCs w:val="22"/>
        </w:rPr>
      </w:pPr>
    </w:p>
    <w:p w14:paraId="2A3BA6B1" w14:textId="77777777" w:rsidR="004666D3" w:rsidRPr="004666D3" w:rsidRDefault="004666D3" w:rsidP="004666D3">
      <w:pPr>
        <w:numPr>
          <w:ilvl w:val="0"/>
          <w:numId w:val="1"/>
        </w:numPr>
        <w:jc w:val="both"/>
        <w:rPr>
          <w:rFonts w:asciiTheme="minorHAnsi" w:hAnsiTheme="minorHAnsi" w:cstheme="minorHAnsi"/>
          <w:b/>
          <w:sz w:val="22"/>
          <w:szCs w:val="22"/>
        </w:rPr>
      </w:pPr>
      <w:r w:rsidRPr="004666D3">
        <w:rPr>
          <w:rFonts w:asciiTheme="minorHAnsi" w:hAnsiTheme="minorHAnsi" w:cstheme="minorHAnsi"/>
          <w:b/>
          <w:sz w:val="22"/>
          <w:szCs w:val="22"/>
        </w:rPr>
        <w:t>Zaštita prijavitelja nepravilnosti</w:t>
      </w:r>
    </w:p>
    <w:p w14:paraId="4D7694D0" w14:textId="77777777" w:rsidR="004666D3" w:rsidRPr="004666D3" w:rsidRDefault="004666D3" w:rsidP="004666D3">
      <w:pPr>
        <w:jc w:val="both"/>
        <w:rPr>
          <w:rFonts w:asciiTheme="minorHAnsi" w:hAnsiTheme="minorHAnsi" w:cstheme="minorHAnsi"/>
          <w:sz w:val="22"/>
          <w:szCs w:val="22"/>
        </w:rPr>
      </w:pPr>
    </w:p>
    <w:p w14:paraId="5937D876" w14:textId="77777777"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5.</w:t>
      </w:r>
    </w:p>
    <w:p w14:paraId="4E780C18" w14:textId="77777777" w:rsidR="004666D3" w:rsidRPr="004666D3" w:rsidRDefault="004666D3" w:rsidP="004666D3">
      <w:pPr>
        <w:numPr>
          <w:ilvl w:val="0"/>
          <w:numId w:val="6"/>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Zabranjeno je sprječavanje ili pokušaj sprječavanja prijavljivanja nepravilnosti.</w:t>
      </w:r>
    </w:p>
    <w:p w14:paraId="6E74DDC4" w14:textId="77777777" w:rsidR="004666D3" w:rsidRPr="004666D3" w:rsidRDefault="004666D3" w:rsidP="004666D3">
      <w:pPr>
        <w:numPr>
          <w:ilvl w:val="0"/>
          <w:numId w:val="6"/>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Zabranjeno je pokretanje zlonamjernih postupaka protiv prijavitelja nepravilnosti i povezanih osoba. </w:t>
      </w:r>
    </w:p>
    <w:p w14:paraId="146C9B5F" w14:textId="77777777" w:rsidR="004666D3" w:rsidRPr="004666D3" w:rsidRDefault="004666D3" w:rsidP="004666D3">
      <w:pPr>
        <w:numPr>
          <w:ilvl w:val="0"/>
          <w:numId w:val="6"/>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Zabranjeno je otkrivanje identiteta prijavitelja nepravilnosti.</w:t>
      </w:r>
    </w:p>
    <w:p w14:paraId="25914608" w14:textId="77777777" w:rsidR="004666D3" w:rsidRPr="004666D3" w:rsidRDefault="004666D3" w:rsidP="004666D3">
      <w:pPr>
        <w:numPr>
          <w:ilvl w:val="0"/>
          <w:numId w:val="6"/>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Iznimno od stavka 3. ovog članka identitet prijavitelja nepravilnosti i ostale informacije vezane uz prijavu nepravilnosti mogu se otkriti ako je to nužna i razmjerna obveza sukladno zakonu ili radi vođenja sudskog postupka radi zaštite prava na obranu prijavljene osobe.</w:t>
      </w:r>
    </w:p>
    <w:p w14:paraId="5138756D" w14:textId="77777777" w:rsidR="004666D3" w:rsidRPr="004666D3" w:rsidRDefault="004666D3" w:rsidP="004666D3">
      <w:pPr>
        <w:numPr>
          <w:ilvl w:val="0"/>
          <w:numId w:val="6"/>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U slučaju iz stavka 4. ovog članka, povjerljiva osoba je dužna prije otkrivanja identiteta prijavitelja nepravilnosti i ostalih informacija vezanih uz prijavu o istome pismeno obavijestiti prijavitelja nepravilnosti, osim ako bi time ugrozila vođenje sudskog postupka.</w:t>
      </w:r>
    </w:p>
    <w:p w14:paraId="7DFDAC3D" w14:textId="77777777" w:rsidR="004666D3" w:rsidRPr="004666D3" w:rsidRDefault="004666D3" w:rsidP="004666D3">
      <w:pPr>
        <w:jc w:val="both"/>
        <w:rPr>
          <w:rFonts w:asciiTheme="minorHAnsi" w:hAnsiTheme="minorHAnsi" w:cstheme="minorHAnsi"/>
          <w:sz w:val="22"/>
          <w:szCs w:val="22"/>
        </w:rPr>
      </w:pPr>
    </w:p>
    <w:p w14:paraId="07C5919B" w14:textId="77777777"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6.</w:t>
      </w:r>
    </w:p>
    <w:p w14:paraId="416F9B16" w14:textId="77777777" w:rsidR="004666D3" w:rsidRPr="004666D3" w:rsidRDefault="004666D3" w:rsidP="004666D3">
      <w:pPr>
        <w:numPr>
          <w:ilvl w:val="0"/>
          <w:numId w:val="7"/>
        </w:numPr>
        <w:ind w:left="426" w:hanging="426"/>
        <w:rPr>
          <w:rFonts w:asciiTheme="minorHAnsi" w:hAnsiTheme="minorHAnsi" w:cstheme="minorHAnsi"/>
          <w:sz w:val="22"/>
          <w:szCs w:val="22"/>
        </w:rPr>
      </w:pPr>
      <w:r w:rsidRPr="004666D3">
        <w:rPr>
          <w:rFonts w:asciiTheme="minorHAnsi" w:hAnsiTheme="minorHAnsi" w:cstheme="minorHAnsi"/>
          <w:sz w:val="22"/>
          <w:szCs w:val="22"/>
        </w:rPr>
        <w:t>Ravnatelj se ne smije osvećivati, pokušati osvećivati ili prijetiti osvetom prijavitelju nepravilnosti i povezanim osobama zbog prijavljivanja nepravilnosti.</w:t>
      </w:r>
    </w:p>
    <w:p w14:paraId="719D622C" w14:textId="77777777" w:rsidR="004666D3" w:rsidRPr="004666D3" w:rsidRDefault="004666D3" w:rsidP="004666D3">
      <w:pPr>
        <w:numPr>
          <w:ilvl w:val="0"/>
          <w:numId w:val="7"/>
        </w:numPr>
        <w:ind w:left="426" w:hanging="426"/>
        <w:rPr>
          <w:rFonts w:asciiTheme="minorHAnsi" w:hAnsiTheme="minorHAnsi" w:cstheme="minorHAnsi"/>
          <w:sz w:val="22"/>
          <w:szCs w:val="22"/>
        </w:rPr>
      </w:pPr>
      <w:r w:rsidRPr="004666D3">
        <w:rPr>
          <w:rFonts w:asciiTheme="minorHAnsi" w:hAnsiTheme="minorHAnsi" w:cstheme="minorHAnsi"/>
          <w:sz w:val="22"/>
          <w:szCs w:val="22"/>
        </w:rPr>
        <w:t>Pod osvetom iz stavka 1. ovog članka smatraju se postupci sukladno članku 9. stavak 2. Zakona o zaštiti prijavitelja nepravilnosti</w:t>
      </w:r>
    </w:p>
    <w:p w14:paraId="4388C6B2" w14:textId="77777777" w:rsidR="004666D3" w:rsidRPr="004666D3" w:rsidRDefault="004666D3" w:rsidP="004666D3">
      <w:pPr>
        <w:jc w:val="both"/>
        <w:rPr>
          <w:rFonts w:asciiTheme="minorHAnsi" w:hAnsiTheme="minorHAnsi" w:cstheme="minorHAnsi"/>
          <w:sz w:val="22"/>
          <w:szCs w:val="22"/>
        </w:rPr>
      </w:pPr>
    </w:p>
    <w:p w14:paraId="713B71F4" w14:textId="77777777" w:rsidR="004666D3" w:rsidRPr="004666D3" w:rsidRDefault="004666D3" w:rsidP="004666D3">
      <w:pPr>
        <w:numPr>
          <w:ilvl w:val="0"/>
          <w:numId w:val="1"/>
        </w:numPr>
        <w:jc w:val="both"/>
        <w:rPr>
          <w:rFonts w:asciiTheme="minorHAnsi" w:hAnsiTheme="minorHAnsi" w:cstheme="minorHAnsi"/>
          <w:b/>
          <w:sz w:val="22"/>
          <w:szCs w:val="22"/>
        </w:rPr>
      </w:pPr>
      <w:r w:rsidRPr="004666D3">
        <w:rPr>
          <w:rFonts w:asciiTheme="minorHAnsi" w:hAnsiTheme="minorHAnsi" w:cstheme="minorHAnsi"/>
          <w:b/>
          <w:sz w:val="22"/>
          <w:szCs w:val="22"/>
        </w:rPr>
        <w:t>Povjerljiva osoba</w:t>
      </w:r>
    </w:p>
    <w:p w14:paraId="108F8EEF" w14:textId="77777777" w:rsidR="004666D3" w:rsidRPr="004666D3" w:rsidRDefault="004666D3" w:rsidP="004666D3">
      <w:pPr>
        <w:jc w:val="both"/>
        <w:rPr>
          <w:rFonts w:asciiTheme="minorHAnsi" w:hAnsiTheme="minorHAnsi" w:cstheme="minorHAnsi"/>
          <w:sz w:val="22"/>
          <w:szCs w:val="22"/>
        </w:rPr>
      </w:pPr>
    </w:p>
    <w:p w14:paraId="6E6B32E0" w14:textId="77777777"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7.</w:t>
      </w:r>
    </w:p>
    <w:p w14:paraId="218BA33A" w14:textId="77777777" w:rsidR="004666D3" w:rsidRPr="004666D3" w:rsidRDefault="004666D3" w:rsidP="004666D3">
      <w:pPr>
        <w:numPr>
          <w:ilvl w:val="0"/>
          <w:numId w:val="8"/>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Po zaprimanju prijave povjerljiva osoba je dužna:</w:t>
      </w:r>
    </w:p>
    <w:p w14:paraId="0501B89F" w14:textId="77777777" w:rsidR="004666D3" w:rsidRPr="004666D3" w:rsidRDefault="004666D3" w:rsidP="004666D3">
      <w:pPr>
        <w:numPr>
          <w:ilvl w:val="0"/>
          <w:numId w:val="9"/>
        </w:numPr>
        <w:ind w:left="567" w:hanging="207"/>
        <w:jc w:val="both"/>
        <w:rPr>
          <w:rFonts w:asciiTheme="minorHAnsi" w:hAnsiTheme="minorHAnsi" w:cstheme="minorHAnsi"/>
          <w:sz w:val="22"/>
          <w:szCs w:val="22"/>
        </w:rPr>
      </w:pPr>
      <w:r w:rsidRPr="004666D3">
        <w:rPr>
          <w:rFonts w:asciiTheme="minorHAnsi" w:hAnsiTheme="minorHAnsi" w:cstheme="minorHAnsi"/>
          <w:sz w:val="22"/>
          <w:szCs w:val="22"/>
        </w:rPr>
        <w:t>bez odgode poduzeti radnje iz svoje nadležnosti potrebne za zaštitu prijavitelja nepravilnosti,</w:t>
      </w:r>
    </w:p>
    <w:p w14:paraId="2E14695B" w14:textId="77777777" w:rsidR="004666D3" w:rsidRPr="004666D3" w:rsidRDefault="004666D3" w:rsidP="004666D3">
      <w:pPr>
        <w:numPr>
          <w:ilvl w:val="0"/>
          <w:numId w:val="9"/>
        </w:numPr>
        <w:ind w:left="567" w:hanging="207"/>
        <w:jc w:val="both"/>
        <w:rPr>
          <w:rFonts w:asciiTheme="minorHAnsi" w:hAnsiTheme="minorHAnsi" w:cstheme="minorHAnsi"/>
          <w:sz w:val="22"/>
          <w:szCs w:val="22"/>
        </w:rPr>
      </w:pPr>
      <w:r w:rsidRPr="004666D3">
        <w:rPr>
          <w:rFonts w:asciiTheme="minorHAnsi" w:hAnsiTheme="minorHAnsi" w:cstheme="minorHAnsi"/>
          <w:sz w:val="22"/>
          <w:szCs w:val="22"/>
        </w:rPr>
        <w:t>poduzeti radnje radi ispitivanja nepravilnosti i dostaviti prijavitelju povratnu informaciju o prijavi u pravilu u roku od 30 dana, ali ne duljem od 90 dana od dana potvrde o primitku prijave ili ako potvrda nije poslana prijavitelju, nakon proteka sedam dana od dana podnošenja prijave,</w:t>
      </w:r>
    </w:p>
    <w:p w14:paraId="601A875F" w14:textId="77777777" w:rsidR="004666D3" w:rsidRPr="004666D3" w:rsidRDefault="004666D3" w:rsidP="004666D3">
      <w:pPr>
        <w:numPr>
          <w:ilvl w:val="0"/>
          <w:numId w:val="9"/>
        </w:numPr>
        <w:ind w:left="567" w:hanging="207"/>
        <w:jc w:val="both"/>
        <w:rPr>
          <w:rFonts w:asciiTheme="minorHAnsi" w:hAnsiTheme="minorHAnsi" w:cstheme="minorHAnsi"/>
          <w:sz w:val="22"/>
          <w:szCs w:val="22"/>
        </w:rPr>
      </w:pPr>
      <w:r w:rsidRPr="004666D3">
        <w:rPr>
          <w:rFonts w:asciiTheme="minorHAnsi" w:hAnsiTheme="minorHAnsi" w:cstheme="minorHAnsi"/>
          <w:sz w:val="22"/>
          <w:szCs w:val="22"/>
        </w:rPr>
        <w:t>bez odgode prijavu o nepravilnosti proslijediti tijelima ovlaštenim na postupanje prema sadržaju prijave, ako nepravilnost nije riješena u školi,</w:t>
      </w:r>
    </w:p>
    <w:p w14:paraId="74C83401" w14:textId="77777777" w:rsidR="004666D3" w:rsidRPr="004666D3" w:rsidRDefault="004666D3" w:rsidP="004666D3">
      <w:pPr>
        <w:numPr>
          <w:ilvl w:val="0"/>
          <w:numId w:val="9"/>
        </w:numPr>
        <w:ind w:left="567" w:hanging="207"/>
        <w:jc w:val="both"/>
        <w:rPr>
          <w:rFonts w:asciiTheme="minorHAnsi" w:hAnsiTheme="minorHAnsi" w:cstheme="minorHAnsi"/>
          <w:sz w:val="22"/>
          <w:szCs w:val="22"/>
        </w:rPr>
      </w:pPr>
      <w:r w:rsidRPr="004666D3">
        <w:rPr>
          <w:rFonts w:asciiTheme="minorHAnsi" w:hAnsiTheme="minorHAnsi" w:cstheme="minorHAnsi"/>
          <w:sz w:val="22"/>
          <w:szCs w:val="22"/>
        </w:rPr>
        <w:t>bez odgode pisanim putem obavijestiti prijavitelja nepravilnosti o ishodu ispitivanja prijave,</w:t>
      </w:r>
    </w:p>
    <w:p w14:paraId="3F800B2A" w14:textId="77777777" w:rsidR="004666D3" w:rsidRPr="004666D3" w:rsidRDefault="004666D3" w:rsidP="004666D3">
      <w:pPr>
        <w:numPr>
          <w:ilvl w:val="0"/>
          <w:numId w:val="9"/>
        </w:numPr>
        <w:ind w:left="567" w:hanging="207"/>
        <w:jc w:val="both"/>
        <w:rPr>
          <w:rFonts w:asciiTheme="minorHAnsi" w:hAnsiTheme="minorHAnsi" w:cstheme="minorHAnsi"/>
          <w:sz w:val="22"/>
          <w:szCs w:val="22"/>
        </w:rPr>
      </w:pPr>
      <w:r w:rsidRPr="004666D3">
        <w:rPr>
          <w:rFonts w:asciiTheme="minorHAnsi" w:hAnsiTheme="minorHAnsi" w:cstheme="minorHAnsi"/>
          <w:sz w:val="22"/>
          <w:szCs w:val="22"/>
        </w:rPr>
        <w:t>pisanim putem izvijestiti nadležno tijelo za vanjsko prijavljivanje nepravilnosti o zaprimljenim prijavama i ishodu postupanja u roku od 30 dana od dana odlučivanja o prijavi,</w:t>
      </w:r>
    </w:p>
    <w:p w14:paraId="2E392D64" w14:textId="77777777" w:rsidR="004666D3" w:rsidRPr="004666D3" w:rsidRDefault="004666D3" w:rsidP="004666D3">
      <w:pPr>
        <w:numPr>
          <w:ilvl w:val="0"/>
          <w:numId w:val="9"/>
        </w:numPr>
        <w:ind w:left="567" w:hanging="207"/>
        <w:jc w:val="both"/>
        <w:rPr>
          <w:rFonts w:asciiTheme="minorHAnsi" w:hAnsiTheme="minorHAnsi" w:cstheme="minorHAnsi"/>
          <w:sz w:val="22"/>
          <w:szCs w:val="22"/>
        </w:rPr>
      </w:pPr>
      <w:r w:rsidRPr="004666D3">
        <w:rPr>
          <w:rFonts w:asciiTheme="minorHAnsi" w:hAnsiTheme="minorHAnsi" w:cstheme="minorHAnsi"/>
          <w:sz w:val="22"/>
          <w:szCs w:val="22"/>
        </w:rPr>
        <w:t>čuvati identitet prijavitelja nepravilnosti i podatke zaprimljene u prijavi od neovlaštenog otkrivanja odnosno objave drugim osobama, osim ako to nije suprotno posebnom zakonu,</w:t>
      </w:r>
    </w:p>
    <w:p w14:paraId="628F14B7" w14:textId="77777777" w:rsidR="004666D3" w:rsidRPr="004666D3" w:rsidRDefault="004666D3" w:rsidP="004666D3">
      <w:pPr>
        <w:numPr>
          <w:ilvl w:val="0"/>
          <w:numId w:val="9"/>
        </w:numPr>
        <w:ind w:left="567" w:hanging="207"/>
        <w:jc w:val="both"/>
        <w:rPr>
          <w:rFonts w:asciiTheme="minorHAnsi" w:hAnsiTheme="minorHAnsi" w:cstheme="minorHAnsi"/>
          <w:sz w:val="22"/>
          <w:szCs w:val="22"/>
        </w:rPr>
      </w:pPr>
      <w:r w:rsidRPr="004666D3">
        <w:rPr>
          <w:rFonts w:asciiTheme="minorHAnsi" w:hAnsiTheme="minorHAnsi" w:cstheme="minorHAnsi"/>
          <w:sz w:val="22"/>
          <w:szCs w:val="22"/>
        </w:rPr>
        <w:lastRenderedPageBreak/>
        <w:t>pružiti jasne i lako dostupne informacije o postupcima za podnošenje prijave nadležnom tijelu za vanjsko prijavljivanje i, prema potrebi, institucijama, tijelima, uredima ili agencijama Europske unije nadležnim za postupanje po sadržaju prijave nepravilnosti,</w:t>
      </w:r>
    </w:p>
    <w:p w14:paraId="261AA3F2" w14:textId="77777777" w:rsidR="004666D3" w:rsidRPr="004666D3" w:rsidRDefault="004666D3" w:rsidP="004666D3">
      <w:pPr>
        <w:numPr>
          <w:ilvl w:val="0"/>
          <w:numId w:val="8"/>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Povjerljiva osoba i njezin zamjenik moraju svoje dužnosti obavljati zakonito i savjesno i ne smiju zlouporabiti svoje ovlasti na štetu prijavitelja nepravilnosti.</w:t>
      </w:r>
    </w:p>
    <w:p w14:paraId="6710513B" w14:textId="77777777" w:rsidR="004666D3" w:rsidRPr="004666D3" w:rsidRDefault="004666D3" w:rsidP="004666D3">
      <w:pPr>
        <w:numPr>
          <w:ilvl w:val="0"/>
          <w:numId w:val="8"/>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Ako je prijavu nepravilnosti zaprimila osoba koja nije nadležna za postupanje po prijavi nepravilnosti, ista ju je dužna bez odgode i bez izmjena proslijediti povjerljivoj osobi uz zaštitu identiteta prijavitelja nepravilnosti i povjerljivosti podataka iz prijave.</w:t>
      </w:r>
    </w:p>
    <w:p w14:paraId="780927DC" w14:textId="77777777" w:rsidR="004666D3" w:rsidRPr="004666D3" w:rsidRDefault="004666D3" w:rsidP="004666D3">
      <w:pPr>
        <w:jc w:val="both"/>
        <w:rPr>
          <w:rFonts w:asciiTheme="minorHAnsi" w:hAnsiTheme="minorHAnsi" w:cstheme="minorHAnsi"/>
          <w:sz w:val="22"/>
          <w:szCs w:val="22"/>
        </w:rPr>
      </w:pPr>
    </w:p>
    <w:p w14:paraId="124B248D" w14:textId="77777777"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8.</w:t>
      </w:r>
    </w:p>
    <w:p w14:paraId="67C5F1FD" w14:textId="77777777" w:rsidR="004666D3" w:rsidRPr="004666D3" w:rsidRDefault="004666D3" w:rsidP="004666D3">
      <w:pPr>
        <w:numPr>
          <w:ilvl w:val="0"/>
          <w:numId w:val="10"/>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Povjerljiva osoba je zaposlenik škole s ugovorom o radu na neodređeno vrijeme.</w:t>
      </w:r>
    </w:p>
    <w:p w14:paraId="2FE15CAA" w14:textId="77777777" w:rsidR="004666D3" w:rsidRPr="004666D3" w:rsidRDefault="004666D3" w:rsidP="004666D3">
      <w:pPr>
        <w:numPr>
          <w:ilvl w:val="0"/>
          <w:numId w:val="10"/>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Za povjerljivu osobu ne može biti imenovana osoba kojoj je izrečena mjera upozorenja na obveze iz radnog odnosa s mogućnošću otkaza ugovora o radu, osim ako nije istekao rok sukladno Kolektivnom ugovoru u kojem se izrečena mjera briše.</w:t>
      </w:r>
    </w:p>
    <w:p w14:paraId="73ACB2DB" w14:textId="77777777" w:rsidR="004666D3" w:rsidRPr="004666D3" w:rsidRDefault="004666D3" w:rsidP="004666D3">
      <w:pPr>
        <w:numPr>
          <w:ilvl w:val="0"/>
          <w:numId w:val="10"/>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Za povjerljivu osobu ne može biti imenovana osoba protiv koje je pokrenut i vodi se kazneni postupak za neko od kaznenih djela iz članka 106. Zakona o odgoju i obrazovanju u osnovnoj i srednjoj školi.</w:t>
      </w:r>
    </w:p>
    <w:p w14:paraId="4356783D" w14:textId="77777777" w:rsidR="004666D3" w:rsidRPr="004666D3" w:rsidRDefault="004666D3" w:rsidP="004666D3">
      <w:pPr>
        <w:jc w:val="both"/>
        <w:rPr>
          <w:rFonts w:asciiTheme="minorHAnsi" w:hAnsiTheme="minorHAnsi" w:cstheme="minorHAnsi"/>
          <w:sz w:val="22"/>
          <w:szCs w:val="22"/>
        </w:rPr>
      </w:pPr>
    </w:p>
    <w:p w14:paraId="674F9F97" w14:textId="77777777" w:rsidR="004666D3" w:rsidRPr="004666D3" w:rsidRDefault="004666D3" w:rsidP="004666D3">
      <w:pPr>
        <w:numPr>
          <w:ilvl w:val="0"/>
          <w:numId w:val="1"/>
        </w:numPr>
        <w:ind w:hanging="436"/>
        <w:jc w:val="both"/>
        <w:rPr>
          <w:rFonts w:asciiTheme="minorHAnsi" w:hAnsiTheme="minorHAnsi" w:cstheme="minorHAnsi"/>
          <w:b/>
          <w:sz w:val="22"/>
          <w:szCs w:val="22"/>
        </w:rPr>
      </w:pPr>
      <w:r w:rsidRPr="004666D3">
        <w:rPr>
          <w:rFonts w:asciiTheme="minorHAnsi" w:hAnsiTheme="minorHAnsi" w:cstheme="minorHAnsi"/>
          <w:b/>
          <w:sz w:val="22"/>
          <w:szCs w:val="22"/>
        </w:rPr>
        <w:t>Zaštita povjerljive osobe</w:t>
      </w:r>
    </w:p>
    <w:p w14:paraId="74AA3F1E" w14:textId="77777777" w:rsidR="004666D3" w:rsidRPr="004666D3" w:rsidRDefault="004666D3" w:rsidP="004666D3">
      <w:pPr>
        <w:jc w:val="both"/>
        <w:rPr>
          <w:rFonts w:asciiTheme="minorHAnsi" w:hAnsiTheme="minorHAnsi" w:cstheme="minorHAnsi"/>
          <w:b/>
          <w:sz w:val="22"/>
          <w:szCs w:val="22"/>
        </w:rPr>
      </w:pPr>
    </w:p>
    <w:p w14:paraId="424444E1" w14:textId="77777777"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9.</w:t>
      </w:r>
    </w:p>
    <w:p w14:paraId="501343A1" w14:textId="77777777" w:rsidR="004666D3" w:rsidRPr="004666D3" w:rsidRDefault="004666D3" w:rsidP="004666D3">
      <w:pPr>
        <w:numPr>
          <w:ilvl w:val="0"/>
          <w:numId w:val="11"/>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Zabranjeno je pokretanje zlonamjernih postupaka protiv povjerljive osobe i njegovog zamjenika.</w:t>
      </w:r>
    </w:p>
    <w:p w14:paraId="0E1653CE" w14:textId="77777777" w:rsidR="004666D3" w:rsidRPr="004666D3" w:rsidRDefault="004666D3" w:rsidP="004666D3">
      <w:pPr>
        <w:numPr>
          <w:ilvl w:val="0"/>
          <w:numId w:val="11"/>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Ravnatelj se ne smije osvećivati, pokušati osvećivati ili prijetiti osvetom povjerljivoj osobi i njegovom zamjeniku. </w:t>
      </w:r>
    </w:p>
    <w:p w14:paraId="0999B0EC" w14:textId="77777777" w:rsidR="004666D3" w:rsidRPr="004666D3" w:rsidRDefault="004666D3" w:rsidP="004666D3">
      <w:pPr>
        <w:numPr>
          <w:ilvl w:val="0"/>
          <w:numId w:val="7"/>
        </w:numPr>
        <w:ind w:left="426" w:hanging="426"/>
        <w:rPr>
          <w:rFonts w:asciiTheme="minorHAnsi" w:hAnsiTheme="minorHAnsi" w:cstheme="minorHAnsi"/>
          <w:sz w:val="22"/>
          <w:szCs w:val="22"/>
        </w:rPr>
      </w:pPr>
      <w:r w:rsidRPr="004666D3">
        <w:rPr>
          <w:rFonts w:asciiTheme="minorHAnsi" w:hAnsiTheme="minorHAnsi" w:cstheme="minorHAnsi"/>
          <w:sz w:val="22"/>
          <w:szCs w:val="22"/>
        </w:rPr>
        <w:t>Pod osvetom iz stavka 2. ovog članka smatraju se postupci sukladno članku 9. stavak 2. Zakona o zaštiti prijavitelja nepravilnosti.</w:t>
      </w:r>
    </w:p>
    <w:p w14:paraId="367BDB7E" w14:textId="77777777" w:rsidR="004666D3" w:rsidRPr="004666D3" w:rsidRDefault="004666D3" w:rsidP="004666D3">
      <w:pPr>
        <w:jc w:val="both"/>
        <w:rPr>
          <w:rFonts w:asciiTheme="minorHAnsi" w:hAnsiTheme="minorHAnsi" w:cstheme="minorHAnsi"/>
          <w:b/>
          <w:sz w:val="22"/>
          <w:szCs w:val="22"/>
        </w:rPr>
      </w:pPr>
    </w:p>
    <w:p w14:paraId="48A04BF6" w14:textId="77777777" w:rsidR="004666D3" w:rsidRPr="004666D3" w:rsidRDefault="004666D3" w:rsidP="004666D3">
      <w:pPr>
        <w:numPr>
          <w:ilvl w:val="0"/>
          <w:numId w:val="1"/>
        </w:numPr>
        <w:ind w:hanging="436"/>
        <w:jc w:val="both"/>
        <w:rPr>
          <w:rFonts w:asciiTheme="minorHAnsi" w:hAnsiTheme="minorHAnsi" w:cstheme="minorHAnsi"/>
          <w:b/>
          <w:sz w:val="22"/>
          <w:szCs w:val="22"/>
        </w:rPr>
      </w:pPr>
      <w:r w:rsidRPr="004666D3">
        <w:rPr>
          <w:rFonts w:asciiTheme="minorHAnsi" w:hAnsiTheme="minorHAnsi" w:cstheme="minorHAnsi"/>
          <w:b/>
          <w:sz w:val="22"/>
          <w:szCs w:val="22"/>
        </w:rPr>
        <w:t>Imenovanje povjerljive osobe i zamjenika povjerljive osobe</w:t>
      </w:r>
    </w:p>
    <w:p w14:paraId="488EF861" w14:textId="77777777" w:rsidR="004666D3" w:rsidRPr="004666D3" w:rsidRDefault="004666D3" w:rsidP="004666D3">
      <w:pPr>
        <w:jc w:val="both"/>
        <w:rPr>
          <w:rFonts w:asciiTheme="minorHAnsi" w:hAnsiTheme="minorHAnsi" w:cstheme="minorHAnsi"/>
          <w:b/>
          <w:sz w:val="22"/>
          <w:szCs w:val="22"/>
        </w:rPr>
      </w:pPr>
    </w:p>
    <w:p w14:paraId="2FDB7D2D" w14:textId="77777777"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10.</w:t>
      </w:r>
    </w:p>
    <w:p w14:paraId="125DFC52" w14:textId="77777777" w:rsidR="004666D3" w:rsidRPr="004666D3" w:rsidRDefault="004666D3" w:rsidP="004666D3">
      <w:pPr>
        <w:numPr>
          <w:ilvl w:val="0"/>
          <w:numId w:val="12"/>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Povjerljivu osobu i njegovog zamjenika imenuje ravnatelj odlukom, uz njihovu pismenu suglasnost za imenovanje.</w:t>
      </w:r>
    </w:p>
    <w:p w14:paraId="3AA58884" w14:textId="77777777" w:rsidR="004666D3" w:rsidRPr="004666D3" w:rsidRDefault="004666D3" w:rsidP="004666D3">
      <w:pPr>
        <w:numPr>
          <w:ilvl w:val="0"/>
          <w:numId w:val="12"/>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Prijedlog za imenovanjem povjerljive osobe i njegovog zamjenika podnosi Radničko vijeće/sindikalni povjerenik u roku od osam (8) dana od dana dostave obavijesti ravnatelja o potrebi imenovanja povjerljive osobe i njegovog zamjenika.</w:t>
      </w:r>
    </w:p>
    <w:p w14:paraId="7B7308AA" w14:textId="77777777" w:rsidR="004666D3" w:rsidRPr="004666D3" w:rsidRDefault="004666D3" w:rsidP="004666D3">
      <w:pPr>
        <w:numPr>
          <w:ilvl w:val="0"/>
          <w:numId w:val="12"/>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Ukoliko Radničko vijeće/sindikalni povjerenik ne podnese prijedlog u roku iz stavka 2. ovog članka, ravnatelj će povjerljivu osobu i njegovog zamjenika imenovati samostalno.</w:t>
      </w:r>
    </w:p>
    <w:p w14:paraId="567B6DF4" w14:textId="77777777" w:rsidR="004666D3" w:rsidRPr="004666D3" w:rsidRDefault="004666D3" w:rsidP="004666D3">
      <w:pPr>
        <w:jc w:val="both"/>
        <w:rPr>
          <w:rFonts w:asciiTheme="minorHAnsi" w:hAnsiTheme="minorHAnsi" w:cstheme="minorHAnsi"/>
          <w:sz w:val="22"/>
          <w:szCs w:val="22"/>
        </w:rPr>
      </w:pPr>
    </w:p>
    <w:p w14:paraId="58360F51" w14:textId="6C3C566A"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 xml:space="preserve">Članak </w:t>
      </w:r>
      <w:r w:rsidR="009579AF">
        <w:rPr>
          <w:rFonts w:asciiTheme="minorHAnsi" w:hAnsiTheme="minorHAnsi" w:cstheme="minorHAnsi"/>
          <w:b/>
          <w:bCs/>
          <w:sz w:val="22"/>
          <w:szCs w:val="22"/>
        </w:rPr>
        <w:t>11.</w:t>
      </w:r>
    </w:p>
    <w:p w14:paraId="2CF682EC" w14:textId="77777777" w:rsidR="004666D3" w:rsidRPr="004666D3" w:rsidRDefault="004666D3" w:rsidP="004666D3">
      <w:pPr>
        <w:numPr>
          <w:ilvl w:val="0"/>
          <w:numId w:val="14"/>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Zamjenik povjerljive osobe mora ispunjavati uvjete za povjerljivu osobu, sukladno članku 8. ovog pravilnika.</w:t>
      </w:r>
    </w:p>
    <w:p w14:paraId="0809722D" w14:textId="77777777" w:rsidR="004666D3" w:rsidRPr="004666D3" w:rsidRDefault="004666D3" w:rsidP="004666D3">
      <w:pPr>
        <w:numPr>
          <w:ilvl w:val="0"/>
          <w:numId w:val="14"/>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Zamjenik povjerljive osobe obavlja poslove povjerljive osobe u slučaju privremene spriječenosti ili razrješenja povjerljive osobe.</w:t>
      </w:r>
    </w:p>
    <w:p w14:paraId="6EF5D91A" w14:textId="46829C01" w:rsidR="009579AF" w:rsidRPr="009A4A20" w:rsidRDefault="004666D3" w:rsidP="004666D3">
      <w:pPr>
        <w:numPr>
          <w:ilvl w:val="0"/>
          <w:numId w:val="14"/>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Zamjenik povjerljive osobe ima sva prava i dužnosti povjerljive osobe tijekom obavljanja poslova povjerljive osobe.</w:t>
      </w:r>
    </w:p>
    <w:p w14:paraId="75981142" w14:textId="77777777" w:rsidR="009579AF" w:rsidRPr="004666D3" w:rsidRDefault="009579AF" w:rsidP="004666D3">
      <w:pPr>
        <w:jc w:val="both"/>
        <w:rPr>
          <w:rFonts w:asciiTheme="minorHAnsi" w:hAnsiTheme="minorHAnsi" w:cstheme="minorHAnsi"/>
          <w:b/>
          <w:sz w:val="22"/>
          <w:szCs w:val="22"/>
        </w:rPr>
      </w:pPr>
    </w:p>
    <w:p w14:paraId="79A2CD2A" w14:textId="77777777" w:rsidR="004666D3" w:rsidRPr="004666D3" w:rsidRDefault="004666D3" w:rsidP="004666D3">
      <w:pPr>
        <w:numPr>
          <w:ilvl w:val="0"/>
          <w:numId w:val="1"/>
        </w:numPr>
        <w:ind w:hanging="436"/>
        <w:jc w:val="both"/>
        <w:rPr>
          <w:rFonts w:asciiTheme="minorHAnsi" w:hAnsiTheme="minorHAnsi" w:cstheme="minorHAnsi"/>
          <w:b/>
          <w:sz w:val="22"/>
          <w:szCs w:val="22"/>
        </w:rPr>
      </w:pPr>
      <w:r w:rsidRPr="004666D3">
        <w:rPr>
          <w:rFonts w:asciiTheme="minorHAnsi" w:hAnsiTheme="minorHAnsi" w:cstheme="minorHAnsi"/>
          <w:b/>
          <w:sz w:val="22"/>
          <w:szCs w:val="22"/>
        </w:rPr>
        <w:t>Razrješenje povjerljive osobe i zamjenika povjerljive osobe</w:t>
      </w:r>
    </w:p>
    <w:p w14:paraId="75A5C787" w14:textId="77777777" w:rsidR="004666D3" w:rsidRPr="004666D3" w:rsidRDefault="004666D3" w:rsidP="004666D3">
      <w:pPr>
        <w:jc w:val="both"/>
        <w:rPr>
          <w:rFonts w:asciiTheme="minorHAnsi" w:hAnsiTheme="minorHAnsi" w:cstheme="minorHAnsi"/>
          <w:b/>
          <w:sz w:val="22"/>
          <w:szCs w:val="22"/>
        </w:rPr>
      </w:pPr>
    </w:p>
    <w:p w14:paraId="73E48F3C" w14:textId="7CE52A5F"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13.</w:t>
      </w:r>
    </w:p>
    <w:p w14:paraId="2257E11E" w14:textId="77777777" w:rsidR="004666D3" w:rsidRPr="004666D3" w:rsidRDefault="004666D3" w:rsidP="004666D3">
      <w:pPr>
        <w:numPr>
          <w:ilvl w:val="0"/>
          <w:numId w:val="15"/>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Ravnatelj je dužan razriješiti povjerljivu osobu i njegovog zamjenika u roku od osam (8) dana od dana dostave prijedloga za razrješenjem.</w:t>
      </w:r>
    </w:p>
    <w:p w14:paraId="2063FA2B" w14:textId="77777777" w:rsidR="004666D3" w:rsidRPr="004666D3" w:rsidRDefault="004666D3" w:rsidP="004666D3">
      <w:pPr>
        <w:numPr>
          <w:ilvl w:val="0"/>
          <w:numId w:val="15"/>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Prijedlog za razrješenje podnosi Radničko vijeće/sindikalni povjerenik.</w:t>
      </w:r>
    </w:p>
    <w:p w14:paraId="3680F4ED" w14:textId="09F327E9" w:rsidR="004666D3" w:rsidRPr="004666D3" w:rsidRDefault="004666D3" w:rsidP="004666D3">
      <w:pPr>
        <w:numPr>
          <w:ilvl w:val="0"/>
          <w:numId w:val="15"/>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lastRenderedPageBreak/>
        <w:t xml:space="preserve">U roku od 30 dana od dana razrješenja povjerljive osobe, ravnatelj je dužan pokrenuti postupak za imenovanjem povjerljive osobe i njegovog zamjenika sukladno članku 10. ovog </w:t>
      </w:r>
      <w:r w:rsidR="009579AF">
        <w:rPr>
          <w:rFonts w:asciiTheme="minorHAnsi" w:hAnsiTheme="minorHAnsi" w:cstheme="minorHAnsi"/>
          <w:sz w:val="22"/>
          <w:szCs w:val="22"/>
        </w:rPr>
        <w:t>P</w:t>
      </w:r>
      <w:r w:rsidRPr="004666D3">
        <w:rPr>
          <w:rFonts w:asciiTheme="minorHAnsi" w:hAnsiTheme="minorHAnsi" w:cstheme="minorHAnsi"/>
          <w:sz w:val="22"/>
          <w:szCs w:val="22"/>
        </w:rPr>
        <w:t>ravilnika.</w:t>
      </w:r>
    </w:p>
    <w:p w14:paraId="471C49EA" w14:textId="77777777" w:rsidR="004666D3" w:rsidRPr="004666D3" w:rsidRDefault="004666D3" w:rsidP="004666D3">
      <w:pPr>
        <w:jc w:val="both"/>
        <w:rPr>
          <w:rFonts w:asciiTheme="minorHAnsi" w:hAnsiTheme="minorHAnsi" w:cstheme="minorHAnsi"/>
          <w:b/>
          <w:sz w:val="22"/>
          <w:szCs w:val="22"/>
        </w:rPr>
      </w:pPr>
    </w:p>
    <w:p w14:paraId="234C5EC4" w14:textId="1F460E03"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1</w:t>
      </w:r>
      <w:r w:rsidR="009579AF">
        <w:rPr>
          <w:rFonts w:asciiTheme="minorHAnsi" w:hAnsiTheme="minorHAnsi" w:cstheme="minorHAnsi"/>
          <w:b/>
          <w:bCs/>
          <w:sz w:val="22"/>
          <w:szCs w:val="22"/>
        </w:rPr>
        <w:t>4</w:t>
      </w:r>
      <w:r w:rsidRPr="004666D3">
        <w:rPr>
          <w:rFonts w:asciiTheme="minorHAnsi" w:hAnsiTheme="minorHAnsi" w:cstheme="minorHAnsi"/>
          <w:b/>
          <w:bCs/>
          <w:sz w:val="22"/>
          <w:szCs w:val="22"/>
        </w:rPr>
        <w:t>.</w:t>
      </w:r>
    </w:p>
    <w:p w14:paraId="43DC46FE" w14:textId="1B31F4DC" w:rsidR="004666D3" w:rsidRPr="004666D3" w:rsidRDefault="004666D3" w:rsidP="004666D3">
      <w:pPr>
        <w:pStyle w:val="Odlomakpopisa"/>
        <w:numPr>
          <w:ilvl w:val="0"/>
          <w:numId w:val="22"/>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U slučaju da povjerljiva osoba i/ili njegov zamjenik nisu u mogućnosti obavljati poslove, ravnatelj će imenovati treću osobu za povjerljivu osobu da privremeno obavlja poslove povjerljive osobe, do imenovanja povjerljive osobe i njegovog zamjenika sukladno članku 10. ovog </w:t>
      </w:r>
      <w:r w:rsidR="009579AF">
        <w:rPr>
          <w:rFonts w:asciiTheme="minorHAnsi" w:hAnsiTheme="minorHAnsi" w:cstheme="minorHAnsi"/>
          <w:sz w:val="22"/>
          <w:szCs w:val="22"/>
        </w:rPr>
        <w:t>P</w:t>
      </w:r>
      <w:r w:rsidRPr="004666D3">
        <w:rPr>
          <w:rFonts w:asciiTheme="minorHAnsi" w:hAnsiTheme="minorHAnsi" w:cstheme="minorHAnsi"/>
          <w:sz w:val="22"/>
          <w:szCs w:val="22"/>
        </w:rPr>
        <w:t>ravilnika.</w:t>
      </w:r>
    </w:p>
    <w:p w14:paraId="749C442E" w14:textId="77777777" w:rsidR="004666D3" w:rsidRPr="004666D3" w:rsidRDefault="004666D3" w:rsidP="004666D3">
      <w:pPr>
        <w:jc w:val="both"/>
        <w:rPr>
          <w:rFonts w:asciiTheme="minorHAnsi" w:hAnsiTheme="minorHAnsi" w:cstheme="minorHAnsi"/>
          <w:b/>
          <w:sz w:val="22"/>
          <w:szCs w:val="22"/>
        </w:rPr>
      </w:pPr>
    </w:p>
    <w:p w14:paraId="29F0849C" w14:textId="77777777" w:rsidR="004666D3" w:rsidRPr="004666D3" w:rsidRDefault="004666D3" w:rsidP="004666D3">
      <w:pPr>
        <w:numPr>
          <w:ilvl w:val="0"/>
          <w:numId w:val="1"/>
        </w:numPr>
        <w:ind w:hanging="436"/>
        <w:jc w:val="both"/>
        <w:rPr>
          <w:rFonts w:asciiTheme="minorHAnsi" w:hAnsiTheme="minorHAnsi" w:cstheme="minorHAnsi"/>
          <w:b/>
          <w:sz w:val="22"/>
          <w:szCs w:val="22"/>
        </w:rPr>
      </w:pPr>
      <w:r w:rsidRPr="004666D3">
        <w:rPr>
          <w:rFonts w:asciiTheme="minorHAnsi" w:hAnsiTheme="minorHAnsi" w:cstheme="minorHAnsi"/>
          <w:b/>
          <w:sz w:val="22"/>
          <w:szCs w:val="22"/>
        </w:rPr>
        <w:t>Evidencija prijava nepravilnosti</w:t>
      </w:r>
    </w:p>
    <w:p w14:paraId="0B1C1DBB" w14:textId="77777777" w:rsidR="004666D3" w:rsidRPr="004666D3" w:rsidRDefault="004666D3" w:rsidP="004666D3">
      <w:pPr>
        <w:jc w:val="both"/>
        <w:rPr>
          <w:rFonts w:asciiTheme="minorHAnsi" w:hAnsiTheme="minorHAnsi" w:cstheme="minorHAnsi"/>
          <w:b/>
          <w:sz w:val="22"/>
          <w:szCs w:val="22"/>
        </w:rPr>
      </w:pPr>
    </w:p>
    <w:p w14:paraId="50AD463B" w14:textId="7A6991B7"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1</w:t>
      </w:r>
      <w:r w:rsidR="009579AF">
        <w:rPr>
          <w:rFonts w:asciiTheme="minorHAnsi" w:hAnsiTheme="minorHAnsi" w:cstheme="minorHAnsi"/>
          <w:b/>
          <w:bCs/>
          <w:sz w:val="22"/>
          <w:szCs w:val="22"/>
        </w:rPr>
        <w:t>5</w:t>
      </w:r>
      <w:r w:rsidRPr="004666D3">
        <w:rPr>
          <w:rFonts w:asciiTheme="minorHAnsi" w:hAnsiTheme="minorHAnsi" w:cstheme="minorHAnsi"/>
          <w:b/>
          <w:bCs/>
          <w:sz w:val="22"/>
          <w:szCs w:val="22"/>
        </w:rPr>
        <w:t>.</w:t>
      </w:r>
    </w:p>
    <w:p w14:paraId="226C2139" w14:textId="3F080694" w:rsidR="004666D3" w:rsidRPr="004666D3" w:rsidRDefault="004666D3" w:rsidP="004666D3">
      <w:pPr>
        <w:numPr>
          <w:ilvl w:val="0"/>
          <w:numId w:val="17"/>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Povjerljiva osoba dužna je voditi evidenciju o zaprimljenim prijavama nepravilnosti.</w:t>
      </w:r>
    </w:p>
    <w:p w14:paraId="29434EBE" w14:textId="77777777" w:rsidR="004666D3" w:rsidRPr="004666D3" w:rsidRDefault="004666D3" w:rsidP="004666D3">
      <w:pPr>
        <w:numPr>
          <w:ilvl w:val="0"/>
          <w:numId w:val="17"/>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Evidencija o zaprimljenim prijavama nepravilnosti vodi se u pismenom ili elektroničkom obliku.</w:t>
      </w:r>
    </w:p>
    <w:p w14:paraId="163089FF" w14:textId="77777777" w:rsidR="004666D3" w:rsidRPr="004666D3" w:rsidRDefault="004666D3" w:rsidP="004666D3">
      <w:pPr>
        <w:numPr>
          <w:ilvl w:val="0"/>
          <w:numId w:val="17"/>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Prijave nepravilnosti čuvaju se sukladno odredbama o arhivskom gradivu i arhivima i odredbama o upravljanju dokumentarnim i arhivskim gradivom. </w:t>
      </w:r>
    </w:p>
    <w:p w14:paraId="5F2AAD3D" w14:textId="77777777" w:rsidR="004666D3" w:rsidRPr="004666D3" w:rsidRDefault="004666D3" w:rsidP="004666D3">
      <w:pPr>
        <w:numPr>
          <w:ilvl w:val="0"/>
          <w:numId w:val="17"/>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Ako je prijava nepravilnosti podnesena putem telefonskog uređaja na kojem je moguće napraviti zvučni zapis ili drugi sustav glasovnih poruka na kojem je moguće napraviti zvučni zapis, povjerljiva osoba ima pravo evidentirati usmenu prijavu uz suglasnosti prijavitelja nepravilnosti na jedan od sljedećih načina:</w:t>
      </w:r>
    </w:p>
    <w:p w14:paraId="0344E072" w14:textId="77777777" w:rsidR="004666D3" w:rsidRPr="004666D3" w:rsidRDefault="004666D3" w:rsidP="004666D3">
      <w:pPr>
        <w:numPr>
          <w:ilvl w:val="0"/>
          <w:numId w:val="18"/>
        </w:numPr>
        <w:jc w:val="both"/>
        <w:rPr>
          <w:rFonts w:asciiTheme="minorHAnsi" w:hAnsiTheme="minorHAnsi" w:cstheme="minorHAnsi"/>
          <w:sz w:val="22"/>
          <w:szCs w:val="22"/>
        </w:rPr>
      </w:pPr>
      <w:r w:rsidRPr="004666D3">
        <w:rPr>
          <w:rFonts w:asciiTheme="minorHAnsi" w:hAnsiTheme="minorHAnsi" w:cstheme="minorHAnsi"/>
          <w:sz w:val="22"/>
          <w:szCs w:val="22"/>
        </w:rPr>
        <w:t>zvučnim zapisom razgovora u trajnom i dostupnom obliku</w:t>
      </w:r>
    </w:p>
    <w:p w14:paraId="04631C61" w14:textId="77777777" w:rsidR="004666D3" w:rsidRPr="004666D3" w:rsidRDefault="004666D3" w:rsidP="004666D3">
      <w:pPr>
        <w:numPr>
          <w:ilvl w:val="0"/>
          <w:numId w:val="18"/>
        </w:numPr>
        <w:ind w:left="709" w:hanging="291"/>
        <w:jc w:val="both"/>
        <w:rPr>
          <w:rFonts w:asciiTheme="minorHAnsi" w:hAnsiTheme="minorHAnsi" w:cstheme="minorHAnsi"/>
          <w:sz w:val="22"/>
          <w:szCs w:val="22"/>
        </w:rPr>
      </w:pPr>
      <w:r w:rsidRPr="004666D3">
        <w:rPr>
          <w:rFonts w:asciiTheme="minorHAnsi" w:hAnsiTheme="minorHAnsi" w:cstheme="minorHAnsi"/>
          <w:sz w:val="22"/>
          <w:szCs w:val="22"/>
        </w:rPr>
        <w:t>potpunim i točnim prijepisom razgovora</w:t>
      </w:r>
    </w:p>
    <w:p w14:paraId="69447A19" w14:textId="77777777" w:rsidR="004666D3" w:rsidRPr="004666D3" w:rsidRDefault="004666D3" w:rsidP="004666D3">
      <w:pPr>
        <w:numPr>
          <w:ilvl w:val="0"/>
          <w:numId w:val="17"/>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Ako je prijava nepravilnosti podnesena putem telefonskog uređaja na kojem nije moguće napraviti zvučni zapis ili drugi sustav glasovnih poruka na kojem nije moguće napraviti zvučni zapis, povjerljiva osoba će evidentirati usmenu prijavu u obliku točnog zapisa razgovora.</w:t>
      </w:r>
    </w:p>
    <w:p w14:paraId="030CFF25" w14:textId="77777777" w:rsidR="004666D3" w:rsidRPr="004666D3" w:rsidRDefault="004666D3" w:rsidP="004666D3">
      <w:pPr>
        <w:numPr>
          <w:ilvl w:val="0"/>
          <w:numId w:val="17"/>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Ako je prijava nepravilnosti podnesena usmeno putem sastanka s povjerljivom osobom, povjerljiva osoba uz suglasnosti prijavitelja nepravilnosti evidentirat će sastanak na jedan od sljedećih načina:</w:t>
      </w:r>
    </w:p>
    <w:p w14:paraId="24A4F27A" w14:textId="77777777" w:rsidR="004666D3" w:rsidRPr="004666D3" w:rsidRDefault="004666D3" w:rsidP="004666D3">
      <w:pPr>
        <w:numPr>
          <w:ilvl w:val="0"/>
          <w:numId w:val="19"/>
        </w:numPr>
        <w:jc w:val="both"/>
        <w:rPr>
          <w:rFonts w:asciiTheme="minorHAnsi" w:hAnsiTheme="minorHAnsi" w:cstheme="minorHAnsi"/>
          <w:sz w:val="22"/>
          <w:szCs w:val="22"/>
        </w:rPr>
      </w:pPr>
      <w:r w:rsidRPr="004666D3">
        <w:rPr>
          <w:rFonts w:asciiTheme="minorHAnsi" w:hAnsiTheme="minorHAnsi" w:cstheme="minorHAnsi"/>
          <w:sz w:val="22"/>
          <w:szCs w:val="22"/>
        </w:rPr>
        <w:t>zvučnim zapisom razgovora u trajnom i dostupnom obliku</w:t>
      </w:r>
    </w:p>
    <w:p w14:paraId="66F70976" w14:textId="77777777" w:rsidR="004666D3" w:rsidRPr="004666D3" w:rsidRDefault="004666D3" w:rsidP="004666D3">
      <w:pPr>
        <w:numPr>
          <w:ilvl w:val="0"/>
          <w:numId w:val="19"/>
        </w:numPr>
        <w:jc w:val="both"/>
        <w:rPr>
          <w:rFonts w:asciiTheme="minorHAnsi" w:hAnsiTheme="minorHAnsi" w:cstheme="minorHAnsi"/>
          <w:sz w:val="22"/>
          <w:szCs w:val="22"/>
        </w:rPr>
      </w:pPr>
      <w:r w:rsidRPr="004666D3">
        <w:rPr>
          <w:rFonts w:asciiTheme="minorHAnsi" w:hAnsiTheme="minorHAnsi" w:cstheme="minorHAnsi"/>
          <w:sz w:val="22"/>
          <w:szCs w:val="22"/>
        </w:rPr>
        <w:t>točnim zapisnikom sa sastanka</w:t>
      </w:r>
    </w:p>
    <w:p w14:paraId="2E32EE3A" w14:textId="77777777" w:rsidR="004666D3" w:rsidRPr="004666D3" w:rsidRDefault="004666D3" w:rsidP="004666D3">
      <w:pPr>
        <w:numPr>
          <w:ilvl w:val="0"/>
          <w:numId w:val="17"/>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Povjerljiva osoba ponudit će prijavitelju nepravilnosti mogućnost provjere i ispravka zapisnika iz stavka 3., 4. i 5. ovog članka.</w:t>
      </w:r>
    </w:p>
    <w:p w14:paraId="72E9F24C" w14:textId="77777777" w:rsidR="004666D3" w:rsidRPr="004666D3" w:rsidRDefault="004666D3" w:rsidP="004666D3">
      <w:pPr>
        <w:jc w:val="both"/>
        <w:rPr>
          <w:rFonts w:asciiTheme="minorHAnsi" w:hAnsiTheme="minorHAnsi" w:cstheme="minorHAnsi"/>
          <w:b/>
          <w:sz w:val="22"/>
          <w:szCs w:val="22"/>
        </w:rPr>
      </w:pPr>
    </w:p>
    <w:p w14:paraId="1401358A" w14:textId="77777777" w:rsidR="004666D3" w:rsidRPr="004666D3" w:rsidRDefault="004666D3" w:rsidP="004666D3">
      <w:pPr>
        <w:numPr>
          <w:ilvl w:val="0"/>
          <w:numId w:val="1"/>
        </w:numPr>
        <w:ind w:hanging="436"/>
        <w:jc w:val="both"/>
        <w:rPr>
          <w:rFonts w:asciiTheme="minorHAnsi" w:hAnsiTheme="minorHAnsi" w:cstheme="minorHAnsi"/>
          <w:b/>
          <w:sz w:val="22"/>
          <w:szCs w:val="22"/>
        </w:rPr>
      </w:pPr>
      <w:r w:rsidRPr="004666D3">
        <w:rPr>
          <w:rFonts w:asciiTheme="minorHAnsi" w:hAnsiTheme="minorHAnsi" w:cstheme="minorHAnsi"/>
          <w:b/>
          <w:sz w:val="22"/>
          <w:szCs w:val="22"/>
        </w:rPr>
        <w:t>Završne odredbe</w:t>
      </w:r>
    </w:p>
    <w:p w14:paraId="0D6FA037" w14:textId="77777777" w:rsidR="004666D3" w:rsidRPr="004666D3" w:rsidRDefault="004666D3" w:rsidP="004666D3">
      <w:pPr>
        <w:jc w:val="both"/>
        <w:rPr>
          <w:rFonts w:asciiTheme="minorHAnsi" w:hAnsiTheme="minorHAnsi" w:cstheme="minorHAnsi"/>
          <w:sz w:val="22"/>
          <w:szCs w:val="22"/>
        </w:rPr>
      </w:pPr>
    </w:p>
    <w:p w14:paraId="0E62107C" w14:textId="032F8493"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17.</w:t>
      </w:r>
    </w:p>
    <w:p w14:paraId="631F28DB" w14:textId="77777777" w:rsidR="004666D3" w:rsidRPr="004666D3" w:rsidRDefault="004666D3" w:rsidP="004666D3">
      <w:pPr>
        <w:numPr>
          <w:ilvl w:val="0"/>
          <w:numId w:val="20"/>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Povjerljiva osoba i njegov zamjenik tijekom obavljanja poslova dužni su postupati sukladno Uredbi (EU) 2016/679 Europskog parlamenta i Vijeća od 27. travnja 2016. godine o zaštiti pojedinaca u vezi s obradom osobnih podataka i o slobodnom kretanju takvih podataka.</w:t>
      </w:r>
    </w:p>
    <w:p w14:paraId="3D6F4229" w14:textId="0A947029" w:rsidR="004666D3" w:rsidRPr="004666D3" w:rsidRDefault="004666D3" w:rsidP="004666D3">
      <w:pPr>
        <w:numPr>
          <w:ilvl w:val="0"/>
          <w:numId w:val="20"/>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Ravnatelj je dužan imenovati povjerljivu osobu i zamjenika povjerljive osobe sukladno članku 10. ovog </w:t>
      </w:r>
      <w:r w:rsidR="009579AF">
        <w:rPr>
          <w:rFonts w:asciiTheme="minorHAnsi" w:hAnsiTheme="minorHAnsi" w:cstheme="minorHAnsi"/>
          <w:sz w:val="22"/>
          <w:szCs w:val="22"/>
        </w:rPr>
        <w:t>P</w:t>
      </w:r>
      <w:r w:rsidRPr="004666D3">
        <w:rPr>
          <w:rFonts w:asciiTheme="minorHAnsi" w:hAnsiTheme="minorHAnsi" w:cstheme="minorHAnsi"/>
          <w:sz w:val="22"/>
          <w:szCs w:val="22"/>
        </w:rPr>
        <w:t>ravilnika, najkasnije do 23. srpnja 2022. godine.</w:t>
      </w:r>
    </w:p>
    <w:p w14:paraId="7049E83F" w14:textId="68FFFD82" w:rsidR="004666D3" w:rsidRPr="004666D3" w:rsidRDefault="004666D3" w:rsidP="004666D3">
      <w:pPr>
        <w:numPr>
          <w:ilvl w:val="0"/>
          <w:numId w:val="20"/>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Prijave nepravilnosti zaprimljene prije stupanja na snagu ovog </w:t>
      </w:r>
      <w:r>
        <w:rPr>
          <w:rFonts w:asciiTheme="minorHAnsi" w:hAnsiTheme="minorHAnsi" w:cstheme="minorHAnsi"/>
          <w:sz w:val="22"/>
          <w:szCs w:val="22"/>
        </w:rPr>
        <w:t>P</w:t>
      </w:r>
      <w:r w:rsidRPr="004666D3">
        <w:rPr>
          <w:rFonts w:asciiTheme="minorHAnsi" w:hAnsiTheme="minorHAnsi" w:cstheme="minorHAnsi"/>
          <w:sz w:val="22"/>
          <w:szCs w:val="22"/>
        </w:rPr>
        <w:t xml:space="preserve">ravilnika dovršit će se prema odredbama Pravilnika o postupku unutarnjeg prijavljivanja nepravilnosti i imenovanju povjerljive </w:t>
      </w:r>
      <w:r w:rsidRPr="009579AF">
        <w:rPr>
          <w:rFonts w:asciiTheme="minorHAnsi" w:hAnsiTheme="minorHAnsi" w:cstheme="minorHAnsi"/>
          <w:sz w:val="22"/>
          <w:szCs w:val="22"/>
        </w:rPr>
        <w:t xml:space="preserve">osobe, KLASA: </w:t>
      </w:r>
      <w:r w:rsidR="009579AF" w:rsidRPr="009579AF">
        <w:rPr>
          <w:rFonts w:asciiTheme="minorHAnsi" w:hAnsiTheme="minorHAnsi" w:cstheme="minorHAnsi"/>
          <w:sz w:val="22"/>
          <w:szCs w:val="22"/>
        </w:rPr>
        <w:t>012-03/19-01/05</w:t>
      </w:r>
      <w:r w:rsidRPr="009579AF">
        <w:rPr>
          <w:rFonts w:asciiTheme="minorHAnsi" w:hAnsiTheme="minorHAnsi" w:cstheme="minorHAnsi"/>
          <w:sz w:val="22"/>
          <w:szCs w:val="22"/>
        </w:rPr>
        <w:t>, URBROJ:</w:t>
      </w:r>
      <w:r w:rsidR="009579AF" w:rsidRPr="009579AF">
        <w:rPr>
          <w:rFonts w:asciiTheme="minorHAnsi" w:eastAsia="Calibri" w:hAnsiTheme="minorHAnsi" w:cstheme="minorHAnsi"/>
          <w:sz w:val="22"/>
          <w:szCs w:val="22"/>
          <w:lang w:eastAsia="en-US"/>
        </w:rPr>
        <w:t xml:space="preserve"> 2137-49-05-19/01 </w:t>
      </w:r>
      <w:r w:rsidRPr="009579AF">
        <w:rPr>
          <w:rFonts w:asciiTheme="minorHAnsi" w:hAnsiTheme="minorHAnsi" w:cstheme="minorHAnsi"/>
          <w:sz w:val="22"/>
          <w:szCs w:val="22"/>
        </w:rPr>
        <w:t xml:space="preserve">od </w:t>
      </w:r>
      <w:r w:rsidR="009579AF" w:rsidRPr="009579AF">
        <w:rPr>
          <w:rFonts w:asciiTheme="minorHAnsi" w:hAnsiTheme="minorHAnsi" w:cstheme="minorHAnsi"/>
          <w:sz w:val="22"/>
          <w:szCs w:val="22"/>
        </w:rPr>
        <w:t xml:space="preserve">23.12.2019. </w:t>
      </w:r>
      <w:r w:rsidRPr="009579AF">
        <w:rPr>
          <w:rFonts w:asciiTheme="minorHAnsi" w:hAnsiTheme="minorHAnsi" w:cstheme="minorHAnsi"/>
          <w:sz w:val="22"/>
          <w:szCs w:val="22"/>
        </w:rPr>
        <w:t>godine.</w:t>
      </w:r>
    </w:p>
    <w:p w14:paraId="09C7F6F2" w14:textId="77777777" w:rsidR="009579AF" w:rsidRDefault="009579AF" w:rsidP="00C96B39">
      <w:pPr>
        <w:rPr>
          <w:rFonts w:asciiTheme="minorHAnsi" w:hAnsiTheme="minorHAnsi" w:cstheme="minorHAnsi"/>
          <w:b/>
          <w:bCs/>
          <w:sz w:val="22"/>
          <w:szCs w:val="22"/>
        </w:rPr>
      </w:pPr>
    </w:p>
    <w:p w14:paraId="184CA4B1" w14:textId="0182962D"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18.</w:t>
      </w:r>
    </w:p>
    <w:p w14:paraId="4F56CA67" w14:textId="196CF7A9" w:rsidR="004666D3" w:rsidRPr="004666D3" w:rsidRDefault="004666D3" w:rsidP="004666D3">
      <w:pPr>
        <w:pStyle w:val="Odlomakpopisa"/>
        <w:numPr>
          <w:ilvl w:val="0"/>
          <w:numId w:val="23"/>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Na pitanja koja nisu uređena ovim </w:t>
      </w:r>
      <w:r w:rsidR="009579AF">
        <w:rPr>
          <w:rFonts w:asciiTheme="minorHAnsi" w:hAnsiTheme="minorHAnsi" w:cstheme="minorHAnsi"/>
          <w:sz w:val="22"/>
          <w:szCs w:val="22"/>
        </w:rPr>
        <w:t>P</w:t>
      </w:r>
      <w:r w:rsidRPr="004666D3">
        <w:rPr>
          <w:rFonts w:asciiTheme="minorHAnsi" w:hAnsiTheme="minorHAnsi" w:cstheme="minorHAnsi"/>
          <w:sz w:val="22"/>
          <w:szCs w:val="22"/>
        </w:rPr>
        <w:t>ravilnikom primjenjivat će se odredbe Zakona o zaštiti prijavitelja nepravilnosti.</w:t>
      </w:r>
    </w:p>
    <w:p w14:paraId="4F9FC2C9" w14:textId="77777777" w:rsidR="004666D3" w:rsidRPr="004666D3" w:rsidRDefault="004666D3" w:rsidP="004666D3">
      <w:pPr>
        <w:jc w:val="both"/>
        <w:rPr>
          <w:rFonts w:asciiTheme="minorHAnsi" w:hAnsiTheme="minorHAnsi" w:cstheme="minorHAnsi"/>
          <w:sz w:val="22"/>
          <w:szCs w:val="22"/>
        </w:rPr>
      </w:pPr>
    </w:p>
    <w:p w14:paraId="3F006C0A" w14:textId="59574778" w:rsidR="004666D3" w:rsidRPr="004666D3" w:rsidRDefault="004666D3" w:rsidP="004666D3">
      <w:pPr>
        <w:jc w:val="center"/>
        <w:rPr>
          <w:rFonts w:asciiTheme="minorHAnsi" w:hAnsiTheme="minorHAnsi" w:cstheme="minorHAnsi"/>
          <w:b/>
          <w:bCs/>
          <w:sz w:val="22"/>
          <w:szCs w:val="22"/>
        </w:rPr>
      </w:pPr>
      <w:r w:rsidRPr="004666D3">
        <w:rPr>
          <w:rFonts w:asciiTheme="minorHAnsi" w:hAnsiTheme="minorHAnsi" w:cstheme="minorHAnsi"/>
          <w:b/>
          <w:bCs/>
          <w:sz w:val="22"/>
          <w:szCs w:val="22"/>
        </w:rPr>
        <w:t>Članak 19.</w:t>
      </w:r>
    </w:p>
    <w:p w14:paraId="0E3D9F5E" w14:textId="4ED3F94C" w:rsidR="004666D3" w:rsidRPr="004666D3" w:rsidRDefault="004666D3" w:rsidP="004666D3">
      <w:pPr>
        <w:numPr>
          <w:ilvl w:val="0"/>
          <w:numId w:val="21"/>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Ovaj </w:t>
      </w:r>
      <w:r w:rsidR="009579AF">
        <w:rPr>
          <w:rFonts w:asciiTheme="minorHAnsi" w:hAnsiTheme="minorHAnsi" w:cstheme="minorHAnsi"/>
          <w:sz w:val="22"/>
          <w:szCs w:val="22"/>
        </w:rPr>
        <w:t>P</w:t>
      </w:r>
      <w:r w:rsidRPr="004666D3">
        <w:rPr>
          <w:rFonts w:asciiTheme="minorHAnsi" w:hAnsiTheme="minorHAnsi" w:cstheme="minorHAnsi"/>
          <w:sz w:val="22"/>
          <w:szCs w:val="22"/>
        </w:rPr>
        <w:t>ravilnik stupa na snagu osmog dana od dana objave na oglasnoj ploči škole.</w:t>
      </w:r>
    </w:p>
    <w:p w14:paraId="6D17838E" w14:textId="34522D91" w:rsidR="004666D3" w:rsidRPr="004666D3" w:rsidRDefault="004666D3" w:rsidP="004666D3">
      <w:pPr>
        <w:numPr>
          <w:ilvl w:val="0"/>
          <w:numId w:val="21"/>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Ovaj </w:t>
      </w:r>
      <w:r w:rsidR="009579AF">
        <w:rPr>
          <w:rFonts w:asciiTheme="minorHAnsi" w:hAnsiTheme="minorHAnsi" w:cstheme="minorHAnsi"/>
          <w:sz w:val="22"/>
          <w:szCs w:val="22"/>
        </w:rPr>
        <w:t>P</w:t>
      </w:r>
      <w:r w:rsidRPr="004666D3">
        <w:rPr>
          <w:rFonts w:asciiTheme="minorHAnsi" w:hAnsiTheme="minorHAnsi" w:cstheme="minorHAnsi"/>
          <w:sz w:val="22"/>
          <w:szCs w:val="22"/>
        </w:rPr>
        <w:t>ravilnik objavit će se na mrežnim stranicama škole.</w:t>
      </w:r>
    </w:p>
    <w:p w14:paraId="3A1ED772" w14:textId="67B4FD2C" w:rsidR="004666D3" w:rsidRPr="004666D3" w:rsidRDefault="004666D3" w:rsidP="004666D3">
      <w:pPr>
        <w:numPr>
          <w:ilvl w:val="0"/>
          <w:numId w:val="21"/>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lastRenderedPageBreak/>
        <w:t xml:space="preserve">Ravnatelj je dužan ovaj </w:t>
      </w:r>
      <w:r w:rsidR="009579AF">
        <w:rPr>
          <w:rFonts w:asciiTheme="minorHAnsi" w:hAnsiTheme="minorHAnsi" w:cstheme="minorHAnsi"/>
          <w:sz w:val="22"/>
          <w:szCs w:val="22"/>
        </w:rPr>
        <w:t>P</w:t>
      </w:r>
      <w:r w:rsidRPr="004666D3">
        <w:rPr>
          <w:rFonts w:asciiTheme="minorHAnsi" w:hAnsiTheme="minorHAnsi" w:cstheme="minorHAnsi"/>
          <w:sz w:val="22"/>
          <w:szCs w:val="22"/>
        </w:rPr>
        <w:t>ravilnik na prikladan način učiniti dostupnim svim osobama u školi zajedno sa svim bitnim informacijama za podnošenje prijava nepravilnosti.</w:t>
      </w:r>
    </w:p>
    <w:p w14:paraId="4C3C09CE" w14:textId="4A959EF5" w:rsidR="004666D3" w:rsidRPr="004666D3" w:rsidRDefault="004666D3" w:rsidP="004666D3">
      <w:pPr>
        <w:numPr>
          <w:ilvl w:val="0"/>
          <w:numId w:val="21"/>
        </w:numPr>
        <w:ind w:left="426" w:hanging="426"/>
        <w:jc w:val="both"/>
        <w:rPr>
          <w:rFonts w:asciiTheme="minorHAnsi" w:hAnsiTheme="minorHAnsi" w:cstheme="minorHAnsi"/>
          <w:sz w:val="22"/>
          <w:szCs w:val="22"/>
        </w:rPr>
      </w:pPr>
      <w:r w:rsidRPr="004666D3">
        <w:rPr>
          <w:rFonts w:asciiTheme="minorHAnsi" w:hAnsiTheme="minorHAnsi" w:cstheme="minorHAnsi"/>
          <w:sz w:val="22"/>
          <w:szCs w:val="22"/>
        </w:rPr>
        <w:t xml:space="preserve">Stupanjem na snagu ovog </w:t>
      </w:r>
      <w:r w:rsidR="009579AF">
        <w:rPr>
          <w:rFonts w:asciiTheme="minorHAnsi" w:hAnsiTheme="minorHAnsi" w:cstheme="minorHAnsi"/>
          <w:sz w:val="22"/>
          <w:szCs w:val="22"/>
        </w:rPr>
        <w:t>P</w:t>
      </w:r>
      <w:r w:rsidRPr="004666D3">
        <w:rPr>
          <w:rFonts w:asciiTheme="minorHAnsi" w:hAnsiTheme="minorHAnsi" w:cstheme="minorHAnsi"/>
          <w:sz w:val="22"/>
          <w:szCs w:val="22"/>
        </w:rPr>
        <w:t xml:space="preserve">ravilnika prestaje vrijediti Pravilnik o postupku unutarnjeg prijavljivanja nepravilnosti i imenovanju povjerljive osobe, </w:t>
      </w:r>
      <w:r w:rsidR="009579AF" w:rsidRPr="009579AF">
        <w:rPr>
          <w:rFonts w:asciiTheme="minorHAnsi" w:hAnsiTheme="minorHAnsi" w:cstheme="minorHAnsi"/>
          <w:sz w:val="22"/>
          <w:szCs w:val="22"/>
        </w:rPr>
        <w:t>KLASA: 012-03/19-01/05, URBROJ:</w:t>
      </w:r>
      <w:r w:rsidR="009579AF" w:rsidRPr="009579AF">
        <w:rPr>
          <w:rFonts w:asciiTheme="minorHAnsi" w:eastAsia="Calibri" w:hAnsiTheme="minorHAnsi" w:cstheme="minorHAnsi"/>
          <w:sz w:val="22"/>
          <w:szCs w:val="22"/>
          <w:lang w:eastAsia="en-US"/>
        </w:rPr>
        <w:t xml:space="preserve"> 2137-49-05-19/01 </w:t>
      </w:r>
      <w:r w:rsidR="009579AF" w:rsidRPr="009579AF">
        <w:rPr>
          <w:rFonts w:asciiTheme="minorHAnsi" w:hAnsiTheme="minorHAnsi" w:cstheme="minorHAnsi"/>
          <w:sz w:val="22"/>
          <w:szCs w:val="22"/>
        </w:rPr>
        <w:t>od 23.12.2019. godine.</w:t>
      </w:r>
    </w:p>
    <w:p w14:paraId="272555A8" w14:textId="77777777" w:rsidR="004666D3" w:rsidRPr="004666D3" w:rsidRDefault="004666D3" w:rsidP="004666D3">
      <w:pPr>
        <w:jc w:val="both"/>
        <w:rPr>
          <w:rFonts w:asciiTheme="minorHAnsi" w:hAnsiTheme="minorHAnsi" w:cstheme="minorHAnsi"/>
          <w:sz w:val="22"/>
          <w:szCs w:val="22"/>
        </w:rPr>
      </w:pPr>
    </w:p>
    <w:p w14:paraId="65DFAC84" w14:textId="06E40E8C" w:rsidR="004666D3" w:rsidRPr="004666D3" w:rsidRDefault="004666D3" w:rsidP="004666D3">
      <w:pPr>
        <w:jc w:val="both"/>
        <w:rPr>
          <w:rFonts w:asciiTheme="minorHAnsi" w:hAnsiTheme="minorHAnsi" w:cstheme="minorHAnsi"/>
          <w:sz w:val="22"/>
          <w:szCs w:val="22"/>
        </w:rPr>
      </w:pPr>
      <w:r w:rsidRPr="004666D3">
        <w:rPr>
          <w:rFonts w:asciiTheme="minorHAnsi" w:hAnsiTheme="minorHAnsi" w:cstheme="minorHAnsi"/>
          <w:sz w:val="22"/>
          <w:szCs w:val="22"/>
        </w:rPr>
        <w:t>KLASA:</w:t>
      </w:r>
      <w:r w:rsidR="00C96B39">
        <w:rPr>
          <w:rFonts w:asciiTheme="minorHAnsi" w:hAnsiTheme="minorHAnsi" w:cstheme="minorHAnsi"/>
          <w:sz w:val="22"/>
          <w:szCs w:val="22"/>
        </w:rPr>
        <w:t xml:space="preserve"> 011-03/22-01/02</w:t>
      </w:r>
    </w:p>
    <w:p w14:paraId="50EA2390" w14:textId="1500116F" w:rsidR="004666D3" w:rsidRPr="004666D3" w:rsidRDefault="004666D3" w:rsidP="004666D3">
      <w:pPr>
        <w:jc w:val="both"/>
        <w:rPr>
          <w:rFonts w:asciiTheme="minorHAnsi" w:hAnsiTheme="minorHAnsi" w:cstheme="minorHAnsi"/>
          <w:sz w:val="22"/>
          <w:szCs w:val="22"/>
        </w:rPr>
      </w:pPr>
      <w:r w:rsidRPr="004666D3">
        <w:rPr>
          <w:rFonts w:asciiTheme="minorHAnsi" w:hAnsiTheme="minorHAnsi" w:cstheme="minorHAnsi"/>
          <w:sz w:val="22"/>
          <w:szCs w:val="22"/>
        </w:rPr>
        <w:t xml:space="preserve">URBROJ: </w:t>
      </w:r>
      <w:r w:rsidR="00C96B39">
        <w:rPr>
          <w:rFonts w:asciiTheme="minorHAnsi" w:hAnsiTheme="minorHAnsi" w:cstheme="minorHAnsi"/>
          <w:sz w:val="22"/>
          <w:szCs w:val="22"/>
        </w:rPr>
        <w:t>2137-49-05-22-05</w:t>
      </w:r>
    </w:p>
    <w:p w14:paraId="41631C76" w14:textId="460F8DE6" w:rsidR="004666D3" w:rsidRPr="004666D3" w:rsidRDefault="009579AF" w:rsidP="004666D3">
      <w:pPr>
        <w:jc w:val="both"/>
        <w:rPr>
          <w:rFonts w:asciiTheme="minorHAnsi" w:hAnsiTheme="minorHAnsi" w:cstheme="minorHAnsi"/>
          <w:sz w:val="22"/>
          <w:szCs w:val="22"/>
        </w:rPr>
      </w:pPr>
      <w:r>
        <w:rPr>
          <w:rFonts w:asciiTheme="minorHAnsi" w:hAnsiTheme="minorHAnsi" w:cstheme="minorHAnsi"/>
          <w:sz w:val="22"/>
          <w:szCs w:val="22"/>
        </w:rPr>
        <w:t>Koprivnica,</w:t>
      </w:r>
      <w:r w:rsidR="00C96B39">
        <w:rPr>
          <w:rFonts w:asciiTheme="minorHAnsi" w:hAnsiTheme="minorHAnsi" w:cstheme="minorHAnsi"/>
          <w:sz w:val="22"/>
          <w:szCs w:val="22"/>
        </w:rPr>
        <w:t xml:space="preserve"> 30.6.</w:t>
      </w:r>
      <w:r w:rsidR="004666D3" w:rsidRPr="004666D3">
        <w:rPr>
          <w:rFonts w:asciiTheme="minorHAnsi" w:hAnsiTheme="minorHAnsi" w:cstheme="minorHAnsi"/>
          <w:sz w:val="22"/>
          <w:szCs w:val="22"/>
        </w:rPr>
        <w:t>2022. godine.</w:t>
      </w:r>
    </w:p>
    <w:p w14:paraId="1247A9D8" w14:textId="3EE75279" w:rsidR="004666D3" w:rsidRDefault="004666D3" w:rsidP="004666D3">
      <w:pPr>
        <w:jc w:val="both"/>
        <w:rPr>
          <w:rFonts w:asciiTheme="minorHAnsi" w:hAnsiTheme="minorHAnsi" w:cstheme="minorHAnsi"/>
          <w:sz w:val="22"/>
          <w:szCs w:val="22"/>
        </w:rPr>
      </w:pPr>
    </w:p>
    <w:p w14:paraId="4B53BC6E" w14:textId="77777777" w:rsidR="008B1F08" w:rsidRPr="004666D3" w:rsidRDefault="008B1F08" w:rsidP="004666D3">
      <w:pPr>
        <w:jc w:val="both"/>
        <w:rPr>
          <w:rFonts w:asciiTheme="minorHAnsi" w:hAnsiTheme="minorHAnsi" w:cstheme="minorHAnsi"/>
          <w:sz w:val="22"/>
          <w:szCs w:val="22"/>
        </w:rPr>
      </w:pPr>
    </w:p>
    <w:p w14:paraId="543D052C" w14:textId="77777777" w:rsidR="008B1F08" w:rsidRDefault="008B1F08" w:rsidP="008B1F08">
      <w:pPr>
        <w:ind w:left="2832" w:firstLine="708"/>
        <w:jc w:val="center"/>
        <w:rPr>
          <w:rFonts w:asciiTheme="minorHAnsi" w:hAnsiTheme="minorHAnsi" w:cstheme="minorHAnsi"/>
          <w:sz w:val="22"/>
          <w:szCs w:val="22"/>
        </w:rPr>
      </w:pPr>
      <w:r w:rsidRPr="004666D3">
        <w:rPr>
          <w:rFonts w:asciiTheme="minorHAnsi" w:hAnsiTheme="minorHAnsi" w:cstheme="minorHAnsi"/>
          <w:sz w:val="22"/>
          <w:szCs w:val="22"/>
        </w:rPr>
        <w:t>Predsjednica Školskog odbora:</w:t>
      </w:r>
    </w:p>
    <w:p w14:paraId="43FC3E1A" w14:textId="77777777" w:rsidR="008B1F08" w:rsidRPr="004666D3" w:rsidRDefault="008B1F08" w:rsidP="008B1F08">
      <w:pPr>
        <w:ind w:left="2832" w:firstLine="708"/>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Natalija Tomac Kelek, </w:t>
      </w:r>
      <w:proofErr w:type="spellStart"/>
      <w:r>
        <w:rPr>
          <w:rFonts w:asciiTheme="minorHAnsi" w:hAnsiTheme="minorHAnsi" w:cstheme="minorHAnsi"/>
          <w:sz w:val="22"/>
          <w:szCs w:val="22"/>
        </w:rPr>
        <w:t>mag.cin</w:t>
      </w:r>
      <w:proofErr w:type="spellEnd"/>
      <w:r>
        <w:rPr>
          <w:rFonts w:asciiTheme="minorHAnsi" w:hAnsiTheme="minorHAnsi" w:cstheme="minorHAnsi"/>
          <w:sz w:val="22"/>
          <w:szCs w:val="22"/>
        </w:rPr>
        <w:t>.</w:t>
      </w:r>
    </w:p>
    <w:p w14:paraId="624B882D" w14:textId="77777777" w:rsidR="004666D3" w:rsidRPr="004666D3" w:rsidRDefault="004666D3" w:rsidP="004666D3">
      <w:pPr>
        <w:jc w:val="both"/>
        <w:rPr>
          <w:rFonts w:asciiTheme="minorHAnsi" w:hAnsiTheme="minorHAnsi" w:cstheme="minorHAnsi"/>
          <w:sz w:val="22"/>
          <w:szCs w:val="22"/>
        </w:rPr>
      </w:pPr>
    </w:p>
    <w:p w14:paraId="06B415D8" w14:textId="77777777" w:rsidR="004666D3" w:rsidRPr="004666D3" w:rsidRDefault="004666D3" w:rsidP="004666D3">
      <w:pPr>
        <w:jc w:val="both"/>
        <w:rPr>
          <w:rFonts w:asciiTheme="minorHAnsi" w:hAnsiTheme="minorHAnsi" w:cstheme="minorHAnsi"/>
          <w:sz w:val="22"/>
          <w:szCs w:val="22"/>
        </w:rPr>
      </w:pPr>
    </w:p>
    <w:p w14:paraId="45B6BDBC" w14:textId="77777777" w:rsidR="004666D3" w:rsidRPr="004666D3" w:rsidRDefault="004666D3" w:rsidP="004666D3">
      <w:pPr>
        <w:jc w:val="both"/>
        <w:rPr>
          <w:rFonts w:asciiTheme="minorHAnsi" w:hAnsiTheme="minorHAnsi" w:cstheme="minorHAnsi"/>
          <w:sz w:val="22"/>
          <w:szCs w:val="22"/>
        </w:rPr>
      </w:pPr>
    </w:p>
    <w:p w14:paraId="0E99ACF7" w14:textId="77777777" w:rsidR="004666D3" w:rsidRPr="004666D3" w:rsidRDefault="004666D3" w:rsidP="004666D3">
      <w:pPr>
        <w:jc w:val="both"/>
        <w:rPr>
          <w:rFonts w:asciiTheme="minorHAnsi" w:hAnsiTheme="minorHAnsi" w:cstheme="minorHAnsi"/>
          <w:sz w:val="22"/>
          <w:szCs w:val="22"/>
        </w:rPr>
      </w:pPr>
    </w:p>
    <w:p w14:paraId="19BC5B19" w14:textId="77777777" w:rsidR="009579AF" w:rsidRDefault="009579AF" w:rsidP="004666D3">
      <w:pPr>
        <w:jc w:val="both"/>
        <w:rPr>
          <w:rFonts w:asciiTheme="minorHAnsi" w:hAnsiTheme="minorHAnsi" w:cstheme="minorHAnsi"/>
          <w:sz w:val="22"/>
          <w:szCs w:val="22"/>
        </w:rPr>
      </w:pPr>
    </w:p>
    <w:p w14:paraId="0BCC2919" w14:textId="77777777" w:rsidR="009579AF" w:rsidRDefault="009579AF" w:rsidP="004666D3">
      <w:pPr>
        <w:jc w:val="both"/>
        <w:rPr>
          <w:rFonts w:asciiTheme="minorHAnsi" w:hAnsiTheme="minorHAnsi" w:cstheme="minorHAnsi"/>
          <w:sz w:val="22"/>
          <w:szCs w:val="22"/>
        </w:rPr>
      </w:pPr>
    </w:p>
    <w:p w14:paraId="7442CA02" w14:textId="77777777" w:rsidR="009579AF" w:rsidRDefault="009579AF" w:rsidP="004666D3">
      <w:pPr>
        <w:jc w:val="both"/>
        <w:rPr>
          <w:rFonts w:asciiTheme="minorHAnsi" w:hAnsiTheme="minorHAnsi" w:cstheme="minorHAnsi"/>
          <w:sz w:val="22"/>
          <w:szCs w:val="22"/>
        </w:rPr>
      </w:pPr>
    </w:p>
    <w:p w14:paraId="348F616A" w14:textId="77777777" w:rsidR="009579AF" w:rsidRDefault="009579AF" w:rsidP="004666D3">
      <w:pPr>
        <w:jc w:val="both"/>
        <w:rPr>
          <w:rFonts w:asciiTheme="minorHAnsi" w:hAnsiTheme="minorHAnsi" w:cstheme="minorHAnsi"/>
          <w:sz w:val="22"/>
          <w:szCs w:val="22"/>
        </w:rPr>
      </w:pPr>
    </w:p>
    <w:p w14:paraId="362CC24F" w14:textId="77777777" w:rsidR="009579AF" w:rsidRDefault="009579AF" w:rsidP="004666D3">
      <w:pPr>
        <w:jc w:val="both"/>
        <w:rPr>
          <w:rFonts w:asciiTheme="minorHAnsi" w:hAnsiTheme="minorHAnsi" w:cstheme="minorHAnsi"/>
          <w:sz w:val="22"/>
          <w:szCs w:val="22"/>
        </w:rPr>
      </w:pPr>
    </w:p>
    <w:p w14:paraId="6C1CA9E5" w14:textId="77777777" w:rsidR="009579AF" w:rsidRDefault="009579AF" w:rsidP="004666D3">
      <w:pPr>
        <w:jc w:val="both"/>
        <w:rPr>
          <w:rFonts w:asciiTheme="minorHAnsi" w:hAnsiTheme="minorHAnsi" w:cstheme="minorHAnsi"/>
          <w:sz w:val="22"/>
          <w:szCs w:val="22"/>
        </w:rPr>
      </w:pPr>
    </w:p>
    <w:p w14:paraId="1F81C184" w14:textId="77777777" w:rsidR="009579AF" w:rsidRDefault="009579AF" w:rsidP="004666D3">
      <w:pPr>
        <w:jc w:val="both"/>
        <w:rPr>
          <w:rFonts w:asciiTheme="minorHAnsi" w:hAnsiTheme="minorHAnsi" w:cstheme="minorHAnsi"/>
          <w:sz w:val="22"/>
          <w:szCs w:val="22"/>
        </w:rPr>
      </w:pPr>
    </w:p>
    <w:p w14:paraId="511913A8" w14:textId="77777777" w:rsidR="009579AF" w:rsidRDefault="009579AF" w:rsidP="004666D3">
      <w:pPr>
        <w:jc w:val="both"/>
        <w:rPr>
          <w:rFonts w:asciiTheme="minorHAnsi" w:hAnsiTheme="minorHAnsi" w:cstheme="minorHAnsi"/>
          <w:sz w:val="22"/>
          <w:szCs w:val="22"/>
        </w:rPr>
      </w:pPr>
    </w:p>
    <w:p w14:paraId="79ECB1EE" w14:textId="77777777" w:rsidR="009579AF" w:rsidRDefault="009579AF" w:rsidP="004666D3">
      <w:pPr>
        <w:jc w:val="both"/>
        <w:rPr>
          <w:rFonts w:asciiTheme="minorHAnsi" w:hAnsiTheme="minorHAnsi" w:cstheme="minorHAnsi"/>
          <w:sz w:val="22"/>
          <w:szCs w:val="22"/>
        </w:rPr>
      </w:pPr>
    </w:p>
    <w:p w14:paraId="3CD92EFC" w14:textId="77777777" w:rsidR="009579AF" w:rsidRDefault="009579AF" w:rsidP="004666D3">
      <w:pPr>
        <w:jc w:val="both"/>
        <w:rPr>
          <w:rFonts w:asciiTheme="minorHAnsi" w:hAnsiTheme="minorHAnsi" w:cstheme="minorHAnsi"/>
          <w:sz w:val="22"/>
          <w:szCs w:val="22"/>
        </w:rPr>
      </w:pPr>
    </w:p>
    <w:p w14:paraId="71335885" w14:textId="77777777" w:rsidR="009579AF" w:rsidRDefault="009579AF" w:rsidP="004666D3">
      <w:pPr>
        <w:jc w:val="both"/>
        <w:rPr>
          <w:rFonts w:asciiTheme="minorHAnsi" w:hAnsiTheme="minorHAnsi" w:cstheme="minorHAnsi"/>
          <w:sz w:val="22"/>
          <w:szCs w:val="22"/>
        </w:rPr>
      </w:pPr>
    </w:p>
    <w:p w14:paraId="4885A727" w14:textId="77777777" w:rsidR="009579AF" w:rsidRDefault="009579AF" w:rsidP="004666D3">
      <w:pPr>
        <w:jc w:val="both"/>
        <w:rPr>
          <w:rFonts w:asciiTheme="minorHAnsi" w:hAnsiTheme="minorHAnsi" w:cstheme="minorHAnsi"/>
          <w:sz w:val="22"/>
          <w:szCs w:val="22"/>
        </w:rPr>
      </w:pPr>
    </w:p>
    <w:p w14:paraId="6D8D46C0" w14:textId="77777777" w:rsidR="009579AF" w:rsidRDefault="009579AF" w:rsidP="004666D3">
      <w:pPr>
        <w:jc w:val="both"/>
        <w:rPr>
          <w:rFonts w:asciiTheme="minorHAnsi" w:hAnsiTheme="minorHAnsi" w:cstheme="minorHAnsi"/>
          <w:sz w:val="22"/>
          <w:szCs w:val="22"/>
        </w:rPr>
      </w:pPr>
    </w:p>
    <w:p w14:paraId="340E2DCE" w14:textId="77777777" w:rsidR="009579AF" w:rsidRDefault="009579AF" w:rsidP="004666D3">
      <w:pPr>
        <w:jc w:val="both"/>
        <w:rPr>
          <w:rFonts w:asciiTheme="minorHAnsi" w:hAnsiTheme="minorHAnsi" w:cstheme="minorHAnsi"/>
          <w:sz w:val="22"/>
          <w:szCs w:val="22"/>
        </w:rPr>
      </w:pPr>
    </w:p>
    <w:p w14:paraId="5E09AA2B" w14:textId="77777777" w:rsidR="009579AF" w:rsidRDefault="009579AF" w:rsidP="004666D3">
      <w:pPr>
        <w:jc w:val="both"/>
        <w:rPr>
          <w:rFonts w:asciiTheme="minorHAnsi" w:hAnsiTheme="minorHAnsi" w:cstheme="minorHAnsi"/>
          <w:sz w:val="22"/>
          <w:szCs w:val="22"/>
        </w:rPr>
      </w:pPr>
    </w:p>
    <w:p w14:paraId="1EED7BED" w14:textId="77777777" w:rsidR="009579AF" w:rsidRDefault="009579AF" w:rsidP="004666D3">
      <w:pPr>
        <w:jc w:val="both"/>
        <w:rPr>
          <w:rFonts w:asciiTheme="minorHAnsi" w:hAnsiTheme="minorHAnsi" w:cstheme="minorHAnsi"/>
          <w:sz w:val="22"/>
          <w:szCs w:val="22"/>
        </w:rPr>
      </w:pPr>
    </w:p>
    <w:p w14:paraId="07516D58" w14:textId="77777777" w:rsidR="009579AF" w:rsidRDefault="009579AF" w:rsidP="004666D3">
      <w:pPr>
        <w:jc w:val="both"/>
        <w:rPr>
          <w:rFonts w:asciiTheme="minorHAnsi" w:hAnsiTheme="minorHAnsi" w:cstheme="minorHAnsi"/>
          <w:sz w:val="22"/>
          <w:szCs w:val="22"/>
        </w:rPr>
      </w:pPr>
    </w:p>
    <w:p w14:paraId="7862ECD2" w14:textId="77777777" w:rsidR="009579AF" w:rsidRDefault="009579AF" w:rsidP="004666D3">
      <w:pPr>
        <w:jc w:val="both"/>
        <w:rPr>
          <w:rFonts w:asciiTheme="minorHAnsi" w:hAnsiTheme="minorHAnsi" w:cstheme="minorHAnsi"/>
          <w:sz w:val="22"/>
          <w:szCs w:val="22"/>
        </w:rPr>
      </w:pPr>
    </w:p>
    <w:p w14:paraId="325861A1" w14:textId="77777777" w:rsidR="009579AF" w:rsidRDefault="009579AF" w:rsidP="004666D3">
      <w:pPr>
        <w:jc w:val="both"/>
        <w:rPr>
          <w:rFonts w:asciiTheme="minorHAnsi" w:hAnsiTheme="minorHAnsi" w:cstheme="minorHAnsi"/>
          <w:sz w:val="22"/>
          <w:szCs w:val="22"/>
        </w:rPr>
      </w:pPr>
    </w:p>
    <w:p w14:paraId="1669B3F2" w14:textId="77777777" w:rsidR="009579AF" w:rsidRDefault="009579AF" w:rsidP="004666D3">
      <w:pPr>
        <w:jc w:val="both"/>
        <w:rPr>
          <w:rFonts w:asciiTheme="minorHAnsi" w:hAnsiTheme="minorHAnsi" w:cstheme="minorHAnsi"/>
          <w:sz w:val="22"/>
          <w:szCs w:val="22"/>
        </w:rPr>
      </w:pPr>
    </w:p>
    <w:p w14:paraId="727FD3CC" w14:textId="77777777" w:rsidR="009579AF" w:rsidRDefault="009579AF" w:rsidP="004666D3">
      <w:pPr>
        <w:jc w:val="both"/>
        <w:rPr>
          <w:rFonts w:asciiTheme="minorHAnsi" w:hAnsiTheme="minorHAnsi" w:cstheme="minorHAnsi"/>
          <w:sz w:val="22"/>
          <w:szCs w:val="22"/>
        </w:rPr>
      </w:pPr>
    </w:p>
    <w:p w14:paraId="1F6135FD" w14:textId="6670A4F2" w:rsidR="009579AF" w:rsidRDefault="009579AF" w:rsidP="004666D3">
      <w:pPr>
        <w:jc w:val="both"/>
        <w:rPr>
          <w:rFonts w:asciiTheme="minorHAnsi" w:hAnsiTheme="minorHAnsi" w:cstheme="minorHAnsi"/>
          <w:sz w:val="22"/>
          <w:szCs w:val="22"/>
        </w:rPr>
      </w:pPr>
    </w:p>
    <w:p w14:paraId="0A74C1B7" w14:textId="77777777" w:rsidR="008B1F08" w:rsidRDefault="008B1F08" w:rsidP="004666D3">
      <w:pPr>
        <w:jc w:val="both"/>
        <w:rPr>
          <w:rFonts w:asciiTheme="minorHAnsi" w:hAnsiTheme="minorHAnsi" w:cstheme="minorHAnsi"/>
          <w:sz w:val="22"/>
          <w:szCs w:val="22"/>
        </w:rPr>
      </w:pPr>
    </w:p>
    <w:p w14:paraId="7722B560" w14:textId="77777777" w:rsidR="009579AF" w:rsidRDefault="009579AF" w:rsidP="004666D3">
      <w:pPr>
        <w:jc w:val="both"/>
        <w:rPr>
          <w:rFonts w:asciiTheme="minorHAnsi" w:hAnsiTheme="minorHAnsi" w:cstheme="minorHAnsi"/>
          <w:sz w:val="22"/>
          <w:szCs w:val="22"/>
        </w:rPr>
      </w:pPr>
    </w:p>
    <w:p w14:paraId="3B1713AF" w14:textId="77777777" w:rsidR="009579AF" w:rsidRDefault="009579AF" w:rsidP="004666D3">
      <w:pPr>
        <w:jc w:val="both"/>
        <w:rPr>
          <w:rFonts w:asciiTheme="minorHAnsi" w:hAnsiTheme="minorHAnsi" w:cstheme="minorHAnsi"/>
          <w:sz w:val="22"/>
          <w:szCs w:val="22"/>
        </w:rPr>
      </w:pPr>
    </w:p>
    <w:p w14:paraId="5EFAF50D" w14:textId="1BA79B32" w:rsidR="009579AF" w:rsidRDefault="009579AF" w:rsidP="004666D3">
      <w:pPr>
        <w:jc w:val="both"/>
        <w:rPr>
          <w:rFonts w:asciiTheme="minorHAnsi" w:hAnsiTheme="minorHAnsi" w:cstheme="minorHAnsi"/>
          <w:sz w:val="22"/>
          <w:szCs w:val="22"/>
        </w:rPr>
      </w:pPr>
    </w:p>
    <w:p w14:paraId="07F995EC" w14:textId="0CF94086" w:rsidR="009A4A20" w:rsidRDefault="009A4A20" w:rsidP="004666D3">
      <w:pPr>
        <w:jc w:val="both"/>
        <w:rPr>
          <w:rFonts w:asciiTheme="minorHAnsi" w:hAnsiTheme="minorHAnsi" w:cstheme="minorHAnsi"/>
          <w:sz w:val="22"/>
          <w:szCs w:val="22"/>
        </w:rPr>
      </w:pPr>
    </w:p>
    <w:p w14:paraId="512D1A96" w14:textId="4A61D863" w:rsidR="009A4A20" w:rsidRDefault="009A4A20" w:rsidP="004666D3">
      <w:pPr>
        <w:jc w:val="both"/>
        <w:rPr>
          <w:rFonts w:asciiTheme="minorHAnsi" w:hAnsiTheme="minorHAnsi" w:cstheme="minorHAnsi"/>
          <w:sz w:val="22"/>
          <w:szCs w:val="22"/>
        </w:rPr>
      </w:pPr>
    </w:p>
    <w:p w14:paraId="26B73D63" w14:textId="5DC388E5" w:rsidR="009A4A20" w:rsidRDefault="009A4A20" w:rsidP="004666D3">
      <w:pPr>
        <w:jc w:val="both"/>
        <w:rPr>
          <w:rFonts w:asciiTheme="minorHAnsi" w:hAnsiTheme="minorHAnsi" w:cstheme="minorHAnsi"/>
          <w:sz w:val="22"/>
          <w:szCs w:val="22"/>
        </w:rPr>
      </w:pPr>
    </w:p>
    <w:p w14:paraId="316798F3" w14:textId="77777777" w:rsidR="00C96B39" w:rsidRDefault="00C96B39" w:rsidP="004666D3">
      <w:pPr>
        <w:jc w:val="both"/>
        <w:rPr>
          <w:rFonts w:asciiTheme="minorHAnsi" w:hAnsiTheme="minorHAnsi" w:cstheme="minorHAnsi"/>
          <w:sz w:val="22"/>
          <w:szCs w:val="22"/>
        </w:rPr>
      </w:pPr>
    </w:p>
    <w:p w14:paraId="3BEF0421" w14:textId="5B7E2D05" w:rsidR="009A4A20" w:rsidRDefault="009A4A20" w:rsidP="004666D3">
      <w:pPr>
        <w:jc w:val="both"/>
        <w:rPr>
          <w:rFonts w:asciiTheme="minorHAnsi" w:hAnsiTheme="minorHAnsi" w:cstheme="minorHAnsi"/>
          <w:sz w:val="22"/>
          <w:szCs w:val="22"/>
        </w:rPr>
      </w:pPr>
    </w:p>
    <w:p w14:paraId="1291FA27" w14:textId="05365BC6" w:rsidR="009A4A20" w:rsidRDefault="009A4A20" w:rsidP="004666D3">
      <w:pPr>
        <w:jc w:val="both"/>
        <w:rPr>
          <w:rFonts w:asciiTheme="minorHAnsi" w:hAnsiTheme="minorHAnsi" w:cstheme="minorHAnsi"/>
          <w:sz w:val="22"/>
          <w:szCs w:val="22"/>
        </w:rPr>
      </w:pPr>
    </w:p>
    <w:p w14:paraId="01F122C2" w14:textId="77777777" w:rsidR="009A4A20" w:rsidRDefault="009A4A20" w:rsidP="004666D3">
      <w:pPr>
        <w:jc w:val="both"/>
        <w:rPr>
          <w:rFonts w:asciiTheme="minorHAnsi" w:hAnsiTheme="minorHAnsi" w:cstheme="minorHAnsi"/>
          <w:sz w:val="22"/>
          <w:szCs w:val="22"/>
        </w:rPr>
      </w:pPr>
    </w:p>
    <w:p w14:paraId="48AFC839" w14:textId="77777777" w:rsidR="009579AF" w:rsidRDefault="009579AF" w:rsidP="004666D3">
      <w:pPr>
        <w:jc w:val="both"/>
        <w:rPr>
          <w:rFonts w:asciiTheme="minorHAnsi" w:hAnsiTheme="minorHAnsi" w:cstheme="minorHAnsi"/>
          <w:sz w:val="22"/>
          <w:szCs w:val="22"/>
        </w:rPr>
      </w:pPr>
    </w:p>
    <w:p w14:paraId="388D4723" w14:textId="454C2CB4" w:rsidR="004666D3" w:rsidRPr="004666D3" w:rsidRDefault="004666D3" w:rsidP="004666D3">
      <w:pPr>
        <w:jc w:val="both"/>
        <w:rPr>
          <w:rFonts w:asciiTheme="minorHAnsi" w:hAnsiTheme="minorHAnsi" w:cstheme="minorHAnsi"/>
          <w:sz w:val="22"/>
          <w:szCs w:val="22"/>
        </w:rPr>
      </w:pPr>
      <w:r w:rsidRPr="004666D3">
        <w:rPr>
          <w:rFonts w:asciiTheme="minorHAnsi" w:hAnsiTheme="minorHAnsi" w:cstheme="minorHAnsi"/>
          <w:sz w:val="22"/>
          <w:szCs w:val="22"/>
        </w:rPr>
        <w:lastRenderedPageBreak/>
        <w:t xml:space="preserve">Ovaj </w:t>
      </w:r>
      <w:r w:rsidR="009A4A20">
        <w:rPr>
          <w:rFonts w:asciiTheme="minorHAnsi" w:hAnsiTheme="minorHAnsi" w:cstheme="minorHAnsi"/>
          <w:sz w:val="22"/>
          <w:szCs w:val="22"/>
        </w:rPr>
        <w:t>P</w:t>
      </w:r>
      <w:r w:rsidRPr="004666D3">
        <w:rPr>
          <w:rFonts w:asciiTheme="minorHAnsi" w:hAnsiTheme="minorHAnsi" w:cstheme="minorHAnsi"/>
          <w:sz w:val="22"/>
          <w:szCs w:val="22"/>
        </w:rPr>
        <w:t xml:space="preserve">ravilnik objavljen je na oglasnoj ploči škole dana </w:t>
      </w:r>
      <w:r w:rsidR="00C96B39">
        <w:rPr>
          <w:rFonts w:asciiTheme="minorHAnsi" w:hAnsiTheme="minorHAnsi" w:cstheme="minorHAnsi"/>
          <w:sz w:val="22"/>
          <w:szCs w:val="22"/>
        </w:rPr>
        <w:t>1.7.</w:t>
      </w:r>
      <w:r w:rsidRPr="004666D3">
        <w:rPr>
          <w:rFonts w:asciiTheme="minorHAnsi" w:hAnsiTheme="minorHAnsi" w:cstheme="minorHAnsi"/>
          <w:sz w:val="22"/>
          <w:szCs w:val="22"/>
        </w:rPr>
        <w:t>2022. godine, te stupa na snagu</w:t>
      </w:r>
      <w:r w:rsidR="008B1F08">
        <w:rPr>
          <w:rFonts w:asciiTheme="minorHAnsi" w:hAnsiTheme="minorHAnsi" w:cstheme="minorHAnsi"/>
          <w:sz w:val="22"/>
          <w:szCs w:val="22"/>
        </w:rPr>
        <w:t xml:space="preserve"> osmog dana od dana objave.</w:t>
      </w:r>
    </w:p>
    <w:p w14:paraId="7A669384" w14:textId="77777777" w:rsidR="00C96B39" w:rsidRDefault="00C96B39" w:rsidP="004666D3">
      <w:pPr>
        <w:jc w:val="both"/>
        <w:rPr>
          <w:rFonts w:asciiTheme="minorHAnsi" w:hAnsiTheme="minorHAnsi" w:cstheme="minorHAnsi"/>
          <w:sz w:val="22"/>
          <w:szCs w:val="22"/>
        </w:rPr>
      </w:pPr>
    </w:p>
    <w:p w14:paraId="52AE0674" w14:textId="77777777" w:rsidR="00C96B39" w:rsidRDefault="00C96B39" w:rsidP="004666D3">
      <w:pPr>
        <w:jc w:val="both"/>
        <w:rPr>
          <w:rFonts w:asciiTheme="minorHAnsi" w:hAnsiTheme="minorHAnsi" w:cstheme="minorHAnsi"/>
          <w:sz w:val="22"/>
          <w:szCs w:val="22"/>
        </w:rPr>
      </w:pPr>
    </w:p>
    <w:p w14:paraId="3B3E1FFA" w14:textId="1BB75530" w:rsidR="008B1F08" w:rsidRDefault="008B1F08" w:rsidP="004666D3">
      <w:pPr>
        <w:jc w:val="both"/>
        <w:rPr>
          <w:rFonts w:asciiTheme="minorHAnsi" w:hAnsiTheme="minorHAnsi" w:cstheme="minorHAnsi"/>
          <w:sz w:val="22"/>
          <w:szCs w:val="22"/>
        </w:rPr>
      </w:pPr>
      <w:r>
        <w:rPr>
          <w:rFonts w:asciiTheme="minorHAnsi" w:hAnsiTheme="minorHAnsi" w:cstheme="minorHAnsi"/>
          <w:sz w:val="22"/>
          <w:szCs w:val="22"/>
        </w:rPr>
        <w:t>KLASA:</w:t>
      </w:r>
      <w:r w:rsidR="00C96B39">
        <w:rPr>
          <w:rFonts w:asciiTheme="minorHAnsi" w:hAnsiTheme="minorHAnsi" w:cstheme="minorHAnsi"/>
          <w:sz w:val="22"/>
          <w:szCs w:val="22"/>
        </w:rPr>
        <w:t xml:space="preserve"> 011-05/22-01/03</w:t>
      </w:r>
    </w:p>
    <w:p w14:paraId="79C21B18" w14:textId="6219388C" w:rsidR="008B1F08" w:rsidRDefault="008B1F08" w:rsidP="004666D3">
      <w:pPr>
        <w:jc w:val="both"/>
        <w:rPr>
          <w:rFonts w:asciiTheme="minorHAnsi" w:hAnsiTheme="minorHAnsi" w:cstheme="minorHAnsi"/>
          <w:sz w:val="22"/>
          <w:szCs w:val="22"/>
        </w:rPr>
      </w:pPr>
      <w:r>
        <w:rPr>
          <w:rFonts w:asciiTheme="minorHAnsi" w:hAnsiTheme="minorHAnsi" w:cstheme="minorHAnsi"/>
          <w:sz w:val="22"/>
          <w:szCs w:val="22"/>
        </w:rPr>
        <w:t>URBROJ:</w:t>
      </w:r>
      <w:r w:rsidR="00C96B39">
        <w:rPr>
          <w:rFonts w:asciiTheme="minorHAnsi" w:hAnsiTheme="minorHAnsi" w:cstheme="minorHAnsi"/>
          <w:sz w:val="22"/>
          <w:szCs w:val="22"/>
        </w:rPr>
        <w:t xml:space="preserve"> 2137-49-05-22-06</w:t>
      </w:r>
    </w:p>
    <w:p w14:paraId="60FF4E73" w14:textId="741B604A" w:rsidR="008B1F08" w:rsidRPr="004666D3" w:rsidRDefault="008B1F08" w:rsidP="004666D3">
      <w:pPr>
        <w:jc w:val="both"/>
        <w:rPr>
          <w:rFonts w:asciiTheme="minorHAnsi" w:hAnsiTheme="minorHAnsi" w:cstheme="minorHAnsi"/>
          <w:sz w:val="22"/>
          <w:szCs w:val="22"/>
        </w:rPr>
      </w:pPr>
      <w:r>
        <w:rPr>
          <w:rFonts w:asciiTheme="minorHAnsi" w:hAnsiTheme="minorHAnsi" w:cstheme="minorHAnsi"/>
          <w:sz w:val="22"/>
          <w:szCs w:val="22"/>
        </w:rPr>
        <w:t xml:space="preserve">Koprivnica, </w:t>
      </w:r>
      <w:r w:rsidR="00C96B39">
        <w:rPr>
          <w:rFonts w:asciiTheme="minorHAnsi" w:hAnsiTheme="minorHAnsi" w:cstheme="minorHAnsi"/>
          <w:sz w:val="22"/>
          <w:szCs w:val="22"/>
        </w:rPr>
        <w:t>1.7.2022.</w:t>
      </w:r>
    </w:p>
    <w:p w14:paraId="4E9AA9C1" w14:textId="77777777" w:rsidR="008B1F08" w:rsidRDefault="008B1F08" w:rsidP="008B1F08">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99ECE7E" w14:textId="5F4468C6" w:rsidR="008B1F08" w:rsidRPr="004666D3" w:rsidRDefault="008B1F08" w:rsidP="008B1F08">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Ravnateljica:</w:t>
      </w:r>
    </w:p>
    <w:p w14:paraId="0C86197B" w14:textId="2F79E6CB" w:rsidR="0011730C" w:rsidRDefault="008B1F08">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mr.sc. Manuela Gregurić, </w:t>
      </w:r>
      <w:proofErr w:type="spellStart"/>
      <w:r>
        <w:rPr>
          <w:rFonts w:asciiTheme="minorHAnsi" w:hAnsiTheme="minorHAnsi" w:cstheme="minorHAnsi"/>
          <w:sz w:val="22"/>
          <w:szCs w:val="22"/>
        </w:rPr>
        <w:t>dipl.oec</w:t>
      </w:r>
      <w:proofErr w:type="spellEnd"/>
      <w:r>
        <w:rPr>
          <w:rFonts w:asciiTheme="minorHAnsi" w:hAnsiTheme="minorHAnsi" w:cstheme="minorHAnsi"/>
          <w:sz w:val="22"/>
          <w:szCs w:val="22"/>
        </w:rPr>
        <w:t>.</w:t>
      </w:r>
    </w:p>
    <w:p w14:paraId="7297CFFC" w14:textId="4512F95F" w:rsidR="008B1F08" w:rsidRDefault="008B1F08">
      <w:pPr>
        <w:rPr>
          <w:rFonts w:asciiTheme="minorHAnsi" w:hAnsiTheme="minorHAnsi" w:cstheme="minorHAnsi"/>
          <w:sz w:val="22"/>
          <w:szCs w:val="22"/>
        </w:rPr>
      </w:pPr>
    </w:p>
    <w:p w14:paraId="03F5910D" w14:textId="7ECA4389" w:rsidR="008B1F08" w:rsidRDefault="008B1F08">
      <w:pPr>
        <w:rPr>
          <w:rFonts w:asciiTheme="minorHAnsi" w:hAnsiTheme="minorHAnsi" w:cstheme="minorHAnsi"/>
          <w:sz w:val="22"/>
          <w:szCs w:val="22"/>
        </w:rPr>
      </w:pPr>
    </w:p>
    <w:p w14:paraId="308DD83B" w14:textId="77777777" w:rsidR="008B1F08" w:rsidRPr="004666D3" w:rsidRDefault="008B1F08">
      <w:pPr>
        <w:rPr>
          <w:rFonts w:asciiTheme="minorHAnsi" w:hAnsiTheme="minorHAnsi" w:cstheme="minorHAnsi"/>
          <w:sz w:val="22"/>
          <w:szCs w:val="22"/>
        </w:rPr>
      </w:pPr>
    </w:p>
    <w:sectPr w:rsidR="008B1F08" w:rsidRPr="00466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2FE"/>
    <w:multiLevelType w:val="hybridMultilevel"/>
    <w:tmpl w:val="01C0822C"/>
    <w:lvl w:ilvl="0" w:tplc="B4F6DEC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51E6D65"/>
    <w:multiLevelType w:val="hybridMultilevel"/>
    <w:tmpl w:val="969A1A28"/>
    <w:lvl w:ilvl="0" w:tplc="643E3AF8">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9B0A11"/>
    <w:multiLevelType w:val="hybridMultilevel"/>
    <w:tmpl w:val="564AC170"/>
    <w:lvl w:ilvl="0" w:tplc="2E34F666">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72F4A42"/>
    <w:multiLevelType w:val="hybridMultilevel"/>
    <w:tmpl w:val="F8FEF3D0"/>
    <w:lvl w:ilvl="0" w:tplc="CCD8FE3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6F30DAD"/>
    <w:multiLevelType w:val="hybridMultilevel"/>
    <w:tmpl w:val="AAFAB1B6"/>
    <w:lvl w:ilvl="0" w:tplc="3DAEBBE0">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92F4B69"/>
    <w:multiLevelType w:val="hybridMultilevel"/>
    <w:tmpl w:val="9FEC8DA4"/>
    <w:lvl w:ilvl="0" w:tplc="CCD8FE30">
      <w:numFmt w:val="bullet"/>
      <w:lvlText w:val="-"/>
      <w:lvlJc w:val="left"/>
      <w:pPr>
        <w:ind w:left="778" w:hanging="360"/>
      </w:pPr>
      <w:rPr>
        <w:rFonts w:ascii="Times New Roman" w:eastAsia="Times New Roman" w:hAnsi="Times New Roman" w:cs="Times New Roman" w:hint="default"/>
      </w:rPr>
    </w:lvl>
    <w:lvl w:ilvl="1" w:tplc="041A0003">
      <w:start w:val="1"/>
      <w:numFmt w:val="bullet"/>
      <w:lvlText w:val="o"/>
      <w:lvlJc w:val="left"/>
      <w:pPr>
        <w:ind w:left="1498" w:hanging="360"/>
      </w:pPr>
      <w:rPr>
        <w:rFonts w:ascii="Courier New" w:hAnsi="Courier New" w:cs="Courier New" w:hint="default"/>
      </w:rPr>
    </w:lvl>
    <w:lvl w:ilvl="2" w:tplc="041A0005">
      <w:start w:val="1"/>
      <w:numFmt w:val="bullet"/>
      <w:lvlText w:val=""/>
      <w:lvlJc w:val="left"/>
      <w:pPr>
        <w:ind w:left="2218" w:hanging="360"/>
      </w:pPr>
      <w:rPr>
        <w:rFonts w:ascii="Wingdings" w:hAnsi="Wingdings" w:hint="default"/>
      </w:rPr>
    </w:lvl>
    <w:lvl w:ilvl="3" w:tplc="041A0001">
      <w:start w:val="1"/>
      <w:numFmt w:val="bullet"/>
      <w:lvlText w:val=""/>
      <w:lvlJc w:val="left"/>
      <w:pPr>
        <w:ind w:left="2938" w:hanging="360"/>
      </w:pPr>
      <w:rPr>
        <w:rFonts w:ascii="Symbol" w:hAnsi="Symbol" w:hint="default"/>
      </w:rPr>
    </w:lvl>
    <w:lvl w:ilvl="4" w:tplc="041A0003">
      <w:start w:val="1"/>
      <w:numFmt w:val="bullet"/>
      <w:lvlText w:val="o"/>
      <w:lvlJc w:val="left"/>
      <w:pPr>
        <w:ind w:left="3658" w:hanging="360"/>
      </w:pPr>
      <w:rPr>
        <w:rFonts w:ascii="Courier New" w:hAnsi="Courier New" w:cs="Courier New" w:hint="default"/>
      </w:rPr>
    </w:lvl>
    <w:lvl w:ilvl="5" w:tplc="041A0005">
      <w:start w:val="1"/>
      <w:numFmt w:val="bullet"/>
      <w:lvlText w:val=""/>
      <w:lvlJc w:val="left"/>
      <w:pPr>
        <w:ind w:left="4378" w:hanging="360"/>
      </w:pPr>
      <w:rPr>
        <w:rFonts w:ascii="Wingdings" w:hAnsi="Wingdings" w:hint="default"/>
      </w:rPr>
    </w:lvl>
    <w:lvl w:ilvl="6" w:tplc="041A0001">
      <w:start w:val="1"/>
      <w:numFmt w:val="bullet"/>
      <w:lvlText w:val=""/>
      <w:lvlJc w:val="left"/>
      <w:pPr>
        <w:ind w:left="5098" w:hanging="360"/>
      </w:pPr>
      <w:rPr>
        <w:rFonts w:ascii="Symbol" w:hAnsi="Symbol" w:hint="default"/>
      </w:rPr>
    </w:lvl>
    <w:lvl w:ilvl="7" w:tplc="041A0003">
      <w:start w:val="1"/>
      <w:numFmt w:val="bullet"/>
      <w:lvlText w:val="o"/>
      <w:lvlJc w:val="left"/>
      <w:pPr>
        <w:ind w:left="5818" w:hanging="360"/>
      </w:pPr>
      <w:rPr>
        <w:rFonts w:ascii="Courier New" w:hAnsi="Courier New" w:cs="Courier New" w:hint="default"/>
      </w:rPr>
    </w:lvl>
    <w:lvl w:ilvl="8" w:tplc="041A0005">
      <w:start w:val="1"/>
      <w:numFmt w:val="bullet"/>
      <w:lvlText w:val=""/>
      <w:lvlJc w:val="left"/>
      <w:pPr>
        <w:ind w:left="6538" w:hanging="360"/>
      </w:pPr>
      <w:rPr>
        <w:rFonts w:ascii="Wingdings" w:hAnsi="Wingdings" w:hint="default"/>
      </w:rPr>
    </w:lvl>
  </w:abstractNum>
  <w:abstractNum w:abstractNumId="6" w15:restartNumberingAfterBreak="0">
    <w:nsid w:val="1CEA0434"/>
    <w:multiLevelType w:val="hybridMultilevel"/>
    <w:tmpl w:val="D13A3C18"/>
    <w:lvl w:ilvl="0" w:tplc="CCD8FE3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0936996"/>
    <w:multiLevelType w:val="hybridMultilevel"/>
    <w:tmpl w:val="C62E6E8E"/>
    <w:lvl w:ilvl="0" w:tplc="B9E2C786">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18A2BD2"/>
    <w:multiLevelType w:val="hybridMultilevel"/>
    <w:tmpl w:val="D92ADEFE"/>
    <w:lvl w:ilvl="0" w:tplc="F2DA182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6AC2DC4"/>
    <w:multiLevelType w:val="hybridMultilevel"/>
    <w:tmpl w:val="376ED964"/>
    <w:lvl w:ilvl="0" w:tplc="7D9EAED2">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C4A1B38"/>
    <w:multiLevelType w:val="hybridMultilevel"/>
    <w:tmpl w:val="78665C86"/>
    <w:lvl w:ilvl="0" w:tplc="F2DA182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4176573"/>
    <w:multiLevelType w:val="hybridMultilevel"/>
    <w:tmpl w:val="2A40247E"/>
    <w:lvl w:ilvl="0" w:tplc="F2DA1822">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9E4680E"/>
    <w:multiLevelType w:val="hybridMultilevel"/>
    <w:tmpl w:val="597C4C94"/>
    <w:lvl w:ilvl="0" w:tplc="5164DC4C">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4C1D3B2D"/>
    <w:multiLevelType w:val="hybridMultilevel"/>
    <w:tmpl w:val="59048906"/>
    <w:lvl w:ilvl="0" w:tplc="56F0A20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F996136"/>
    <w:multiLevelType w:val="hybridMultilevel"/>
    <w:tmpl w:val="95A4205E"/>
    <w:lvl w:ilvl="0" w:tplc="41CE0072">
      <w:start w:val="1"/>
      <w:numFmt w:val="decimal"/>
      <w:lvlText w:val="(%1)"/>
      <w:lvlJc w:val="left"/>
      <w:pPr>
        <w:ind w:left="720" w:hanging="360"/>
      </w:pPr>
      <w:rPr>
        <w:rFonts w:ascii="Times New Roman" w:eastAsia="Times New Roman" w:hAnsi="Times New Roman" w:cs="Times New Roman" w:hint="default"/>
        <w:b w:val="0"/>
        <w:bCs w:val="0"/>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526F2694"/>
    <w:multiLevelType w:val="hybridMultilevel"/>
    <w:tmpl w:val="8E5275A2"/>
    <w:lvl w:ilvl="0" w:tplc="F2DA1822">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53B75994"/>
    <w:multiLevelType w:val="hybridMultilevel"/>
    <w:tmpl w:val="F16EA4FA"/>
    <w:lvl w:ilvl="0" w:tplc="86DAB9FA">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549B13CA"/>
    <w:multiLevelType w:val="hybridMultilevel"/>
    <w:tmpl w:val="969A1A28"/>
    <w:lvl w:ilvl="0" w:tplc="643E3AF8">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63F04ACE"/>
    <w:multiLevelType w:val="hybridMultilevel"/>
    <w:tmpl w:val="593E37C6"/>
    <w:lvl w:ilvl="0" w:tplc="D1DEBB3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70A069F5"/>
    <w:multiLevelType w:val="hybridMultilevel"/>
    <w:tmpl w:val="0EDC58CC"/>
    <w:lvl w:ilvl="0" w:tplc="2390B798">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72E058F7"/>
    <w:multiLevelType w:val="hybridMultilevel"/>
    <w:tmpl w:val="C1161020"/>
    <w:lvl w:ilvl="0" w:tplc="DD14CC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A711080"/>
    <w:multiLevelType w:val="hybridMultilevel"/>
    <w:tmpl w:val="C2FE012A"/>
    <w:lvl w:ilvl="0" w:tplc="254C2E38">
      <w:start w:val="1"/>
      <w:numFmt w:val="upperRoman"/>
      <w:lvlText w:val="%1."/>
      <w:lvlJc w:val="righ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7EC94BCB"/>
    <w:multiLevelType w:val="hybridMultilevel"/>
    <w:tmpl w:val="4FB07920"/>
    <w:lvl w:ilvl="0" w:tplc="F2DA1822">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D3"/>
    <w:rsid w:val="0011730C"/>
    <w:rsid w:val="004666D3"/>
    <w:rsid w:val="008B1F08"/>
    <w:rsid w:val="009579AF"/>
    <w:rsid w:val="009A4A20"/>
    <w:rsid w:val="00C96B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AD3B"/>
  <w15:chartTrackingRefBased/>
  <w15:docId w15:val="{FF494CD1-41B9-4717-B4F5-909E7E25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6D3"/>
    <w:pPr>
      <w:spacing w:after="0" w:line="240" w:lineRule="auto"/>
    </w:pPr>
    <w:rPr>
      <w:rFonts w:ascii="Times New Roman" w:eastAsia="Times New Roman" w:hAnsi="Times New Roman" w:cs="Times New Roman"/>
      <w:sz w:val="24"/>
      <w:szCs w:val="24"/>
      <w:lang w:eastAsia="hr-HR"/>
    </w:rPr>
  </w:style>
  <w:style w:type="paragraph" w:styleId="Naslov2">
    <w:name w:val="heading 2"/>
    <w:basedOn w:val="Normal"/>
    <w:next w:val="Normal"/>
    <w:link w:val="Naslov2Char"/>
    <w:semiHidden/>
    <w:unhideWhenUsed/>
    <w:qFormat/>
    <w:rsid w:val="004666D3"/>
    <w:pPr>
      <w:keepNext/>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4666D3"/>
    <w:rPr>
      <w:rFonts w:ascii="Times New Roman" w:eastAsia="Times New Roman" w:hAnsi="Times New Roman" w:cs="Times New Roman"/>
      <w:b/>
      <w:bCs/>
      <w:sz w:val="24"/>
      <w:szCs w:val="24"/>
      <w:lang w:eastAsia="hr-HR"/>
    </w:rPr>
  </w:style>
  <w:style w:type="paragraph" w:styleId="StandardWeb">
    <w:name w:val="Normal (Web)"/>
    <w:basedOn w:val="Normal"/>
    <w:uiPriority w:val="99"/>
    <w:semiHidden/>
    <w:unhideWhenUsed/>
    <w:rsid w:val="004666D3"/>
    <w:pPr>
      <w:spacing w:before="100" w:beforeAutospacing="1" w:after="100" w:afterAutospacing="1"/>
    </w:pPr>
  </w:style>
  <w:style w:type="character" w:customStyle="1" w:styleId="kurziv">
    <w:name w:val="kurziv"/>
    <w:rsid w:val="004666D3"/>
  </w:style>
  <w:style w:type="character" w:styleId="Naglaeno">
    <w:name w:val="Strong"/>
    <w:basedOn w:val="Zadanifontodlomka"/>
    <w:uiPriority w:val="22"/>
    <w:qFormat/>
    <w:rsid w:val="004666D3"/>
    <w:rPr>
      <w:b/>
      <w:bCs/>
    </w:rPr>
  </w:style>
  <w:style w:type="paragraph" w:styleId="Odlomakpopisa">
    <w:name w:val="List Paragraph"/>
    <w:basedOn w:val="Normal"/>
    <w:uiPriority w:val="34"/>
    <w:qFormat/>
    <w:rsid w:val="004666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13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B9C90-FCF8-42BB-98EC-5F9E6B96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1951</Words>
  <Characters>11127</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5</cp:revision>
  <cp:lastPrinted>2022-07-01T06:47:00Z</cp:lastPrinted>
  <dcterms:created xsi:type="dcterms:W3CDTF">2022-06-09T07:08:00Z</dcterms:created>
  <dcterms:modified xsi:type="dcterms:W3CDTF">2022-07-01T06:47:00Z</dcterms:modified>
</cp:coreProperties>
</file>